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884"/>
        <w:tblW w:w="11649" w:type="dxa"/>
        <w:tblLayout w:type="fixed"/>
        <w:tblLook w:val="04A0" w:firstRow="1" w:lastRow="0" w:firstColumn="1" w:lastColumn="0" w:noHBand="0" w:noVBand="1"/>
      </w:tblPr>
      <w:tblGrid>
        <w:gridCol w:w="1951"/>
        <w:gridCol w:w="377"/>
        <w:gridCol w:w="425"/>
        <w:gridCol w:w="992"/>
        <w:gridCol w:w="543"/>
        <w:gridCol w:w="973"/>
        <w:gridCol w:w="910"/>
        <w:gridCol w:w="910"/>
        <w:gridCol w:w="910"/>
        <w:gridCol w:w="814"/>
        <w:gridCol w:w="910"/>
        <w:gridCol w:w="910"/>
        <w:gridCol w:w="1024"/>
      </w:tblGrid>
      <w:tr w:rsidR="007E7BB0" w:rsidRPr="007E7BB0" w:rsidTr="002C77D8">
        <w:trPr>
          <w:cantSplit/>
          <w:trHeight w:val="709"/>
        </w:trPr>
        <w:tc>
          <w:tcPr>
            <w:tcW w:w="11649" w:type="dxa"/>
            <w:gridSpan w:val="13"/>
            <w:tcBorders>
              <w:top w:val="nil"/>
              <w:left w:val="nil"/>
              <w:right w:val="nil"/>
            </w:tcBorders>
            <w:shd w:val="clear" w:color="auto" w:fill="auto"/>
            <w:noWrap/>
            <w:vAlign w:val="bottom"/>
            <w:hideMark/>
          </w:tcPr>
          <w:p w:rsidR="007E7BB0" w:rsidRPr="007E7BB0" w:rsidRDefault="007E7BB0" w:rsidP="007E7BB0">
            <w:pPr>
              <w:spacing w:after="0" w:line="240" w:lineRule="auto"/>
              <w:ind w:left="5529"/>
              <w:jc w:val="center"/>
              <w:rPr>
                <w:rFonts w:ascii="Times New Roman" w:eastAsia="Calibri" w:hAnsi="Times New Roman" w:cs="Times New Roman"/>
                <w:sz w:val="16"/>
                <w:szCs w:val="16"/>
              </w:rPr>
            </w:pPr>
            <w:bookmarkStart w:id="0" w:name="_GoBack"/>
            <w:bookmarkEnd w:id="0"/>
            <w:r w:rsidRPr="007E7BB0">
              <w:rPr>
                <w:rFonts w:ascii="Times New Roman" w:eastAsia="Times New Roman" w:hAnsi="Times New Roman" w:cs="Times New Roman"/>
                <w:sz w:val="16"/>
                <w:szCs w:val="16"/>
                <w:lang w:eastAsia="ru-RU"/>
              </w:rPr>
              <w:t xml:space="preserve">                                                                  Приложение 2.1 к решению </w:t>
            </w:r>
            <w:r w:rsidRPr="007E7BB0">
              <w:rPr>
                <w:rFonts w:ascii="Times New Roman" w:eastAsia="Times New Roman" w:hAnsi="Times New Roman" w:cs="Times New Roman"/>
                <w:sz w:val="16"/>
                <w:szCs w:val="16"/>
                <w:lang w:eastAsia="ru-RU"/>
              </w:rPr>
              <w:br/>
              <w:t xml:space="preserve">                                                                      Думы Нефтеюганского района </w:t>
            </w:r>
            <w:r w:rsidRPr="007E7BB0">
              <w:rPr>
                <w:rFonts w:ascii="Times New Roman" w:eastAsia="Times New Roman" w:hAnsi="Times New Roman" w:cs="Times New Roman"/>
                <w:sz w:val="16"/>
                <w:szCs w:val="16"/>
                <w:lang w:eastAsia="ru-RU"/>
              </w:rPr>
              <w:br/>
              <w:t xml:space="preserve">                                                                                 от « __ »   _____   2021 года №  ___</w:t>
            </w:r>
          </w:p>
          <w:p w:rsidR="007E7BB0" w:rsidRPr="007E7BB0" w:rsidRDefault="007E7BB0" w:rsidP="007E7BB0">
            <w:pPr>
              <w:jc w:val="right"/>
              <w:rPr>
                <w:rFonts w:ascii="Times New Roman" w:hAnsi="Times New Roman" w:cs="Times New Roman"/>
                <w:sz w:val="16"/>
                <w:szCs w:val="16"/>
              </w:rPr>
            </w:pPr>
          </w:p>
        </w:tc>
      </w:tr>
      <w:tr w:rsidR="004551B9" w:rsidRPr="007E7BB0" w:rsidTr="002C77D8">
        <w:trPr>
          <w:cantSplit/>
        </w:trPr>
        <w:tc>
          <w:tcPr>
            <w:tcW w:w="1951"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377"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543"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973"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814"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1024"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r>
      <w:tr w:rsidR="004551B9" w:rsidRPr="007E7BB0" w:rsidTr="002C77D8">
        <w:trPr>
          <w:cantSplit/>
        </w:trPr>
        <w:tc>
          <w:tcPr>
            <w:tcW w:w="11649" w:type="dxa"/>
            <w:gridSpan w:val="13"/>
            <w:tcBorders>
              <w:top w:val="nil"/>
              <w:left w:val="nil"/>
              <w:bottom w:val="nil"/>
              <w:right w:val="nil"/>
            </w:tcBorders>
            <w:shd w:val="clear" w:color="auto" w:fill="auto"/>
            <w:vAlign w:val="center"/>
            <w:hideMark/>
          </w:tcPr>
          <w:p w:rsidR="004551B9" w:rsidRPr="007E7BB0" w:rsidRDefault="004551B9" w:rsidP="007E7BB0">
            <w:pPr>
              <w:jc w:val="center"/>
              <w:rPr>
                <w:rFonts w:ascii="Times New Roman" w:hAnsi="Times New Roman" w:cs="Times New Roman"/>
                <w:b/>
                <w:bCs/>
                <w:sz w:val="16"/>
                <w:szCs w:val="16"/>
              </w:rPr>
            </w:pPr>
            <w:r w:rsidRPr="007E7BB0">
              <w:rPr>
                <w:rFonts w:ascii="Times New Roman" w:hAnsi="Times New Roman" w:cs="Times New Roman"/>
                <w:b/>
                <w:bCs/>
                <w:sz w:val="16"/>
                <w:szCs w:val="16"/>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Нефтеюганского района на плановый период  2023 и 2024 годов</w:t>
            </w:r>
          </w:p>
        </w:tc>
      </w:tr>
      <w:tr w:rsidR="004551B9" w:rsidRPr="007E7BB0" w:rsidTr="002C77D8">
        <w:trPr>
          <w:cantSplit/>
        </w:trPr>
        <w:tc>
          <w:tcPr>
            <w:tcW w:w="1951" w:type="dxa"/>
            <w:tcBorders>
              <w:top w:val="nil"/>
              <w:left w:val="nil"/>
              <w:bottom w:val="nil"/>
              <w:right w:val="nil"/>
            </w:tcBorders>
            <w:shd w:val="clear" w:color="auto" w:fill="auto"/>
            <w:vAlign w:val="center"/>
            <w:hideMark/>
          </w:tcPr>
          <w:p w:rsidR="004551B9" w:rsidRPr="007E7BB0" w:rsidRDefault="004551B9" w:rsidP="007E7BB0">
            <w:pPr>
              <w:jc w:val="center"/>
              <w:rPr>
                <w:rFonts w:ascii="Times New Roman" w:hAnsi="Times New Roman" w:cs="Times New Roman"/>
                <w:sz w:val="16"/>
                <w:szCs w:val="16"/>
              </w:rPr>
            </w:pPr>
          </w:p>
        </w:tc>
        <w:tc>
          <w:tcPr>
            <w:tcW w:w="377"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543"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973"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910" w:type="dxa"/>
            <w:tcBorders>
              <w:top w:val="nil"/>
              <w:left w:val="nil"/>
              <w:bottom w:val="nil"/>
              <w:right w:val="nil"/>
            </w:tcBorders>
            <w:shd w:val="clear" w:color="auto" w:fill="auto"/>
            <w:vAlign w:val="center"/>
            <w:hideMark/>
          </w:tcPr>
          <w:p w:rsidR="004551B9" w:rsidRPr="007E7BB0" w:rsidRDefault="004551B9" w:rsidP="007E7BB0">
            <w:pPr>
              <w:jc w:val="center"/>
              <w:rPr>
                <w:rFonts w:ascii="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814"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1024"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r>
      <w:tr w:rsidR="004551B9" w:rsidRPr="007E7BB0" w:rsidTr="002C77D8">
        <w:trPr>
          <w:cantSplit/>
        </w:trPr>
        <w:tc>
          <w:tcPr>
            <w:tcW w:w="1951"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377"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543"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973"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4551B9" w:rsidRPr="007E7BB0" w:rsidRDefault="004551B9" w:rsidP="007E7BB0">
            <w:pPr>
              <w:jc w:val="right"/>
              <w:rPr>
                <w:rFonts w:ascii="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814"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910" w:type="dxa"/>
            <w:tcBorders>
              <w:top w:val="nil"/>
              <w:left w:val="nil"/>
              <w:bottom w:val="nil"/>
              <w:right w:val="nil"/>
            </w:tcBorders>
            <w:shd w:val="clear" w:color="auto" w:fill="auto"/>
            <w:noWrap/>
            <w:vAlign w:val="bottom"/>
            <w:hideMark/>
          </w:tcPr>
          <w:p w:rsidR="004551B9" w:rsidRPr="007E7BB0" w:rsidRDefault="004551B9" w:rsidP="007E7BB0">
            <w:pPr>
              <w:rPr>
                <w:rFonts w:ascii="Times New Roman" w:hAnsi="Times New Roman" w:cs="Times New Roman"/>
                <w:sz w:val="16"/>
                <w:szCs w:val="16"/>
              </w:rPr>
            </w:pPr>
          </w:p>
        </w:tc>
        <w:tc>
          <w:tcPr>
            <w:tcW w:w="1024" w:type="dxa"/>
            <w:tcBorders>
              <w:top w:val="nil"/>
              <w:left w:val="nil"/>
              <w:bottom w:val="single" w:sz="4" w:space="0" w:color="auto"/>
              <w:right w:val="nil"/>
            </w:tcBorders>
            <w:shd w:val="clear" w:color="auto" w:fill="auto"/>
            <w:noWrap/>
            <w:vAlign w:val="bottom"/>
            <w:hideMark/>
          </w:tcPr>
          <w:p w:rsidR="004551B9" w:rsidRPr="007E7BB0" w:rsidRDefault="004551B9" w:rsidP="007E7BB0">
            <w:pPr>
              <w:jc w:val="right"/>
              <w:rPr>
                <w:rFonts w:ascii="Times New Roman" w:hAnsi="Times New Roman" w:cs="Times New Roman"/>
                <w:sz w:val="16"/>
                <w:szCs w:val="16"/>
              </w:rPr>
            </w:pPr>
            <w:proofErr w:type="spellStart"/>
            <w:r w:rsidRPr="007E7BB0">
              <w:rPr>
                <w:rFonts w:ascii="Times New Roman" w:hAnsi="Times New Roman" w:cs="Times New Roman"/>
                <w:sz w:val="16"/>
                <w:szCs w:val="16"/>
              </w:rPr>
              <w:t>тыс.рублей</w:t>
            </w:r>
            <w:proofErr w:type="spellEnd"/>
          </w:p>
        </w:tc>
      </w:tr>
      <w:tr w:rsidR="004551B9" w:rsidRPr="007E7BB0" w:rsidTr="002C77D8">
        <w:trPr>
          <w:cantSplit/>
        </w:trPr>
        <w:tc>
          <w:tcPr>
            <w:tcW w:w="19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Наименование</w:t>
            </w:r>
          </w:p>
        </w:tc>
        <w:tc>
          <w:tcPr>
            <w:tcW w:w="3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1B9" w:rsidRPr="007E7BB0" w:rsidRDefault="004551B9" w:rsidP="007E7BB0">
            <w:pPr>
              <w:jc w:val="center"/>
              <w:rPr>
                <w:rFonts w:ascii="Times New Roman" w:hAnsi="Times New Roman" w:cs="Times New Roman"/>
                <w:sz w:val="12"/>
                <w:szCs w:val="12"/>
              </w:rPr>
            </w:pPr>
            <w:proofErr w:type="spellStart"/>
            <w:r w:rsidRPr="007E7BB0">
              <w:rPr>
                <w:rFonts w:ascii="Times New Roman" w:hAnsi="Times New Roman" w:cs="Times New Roman"/>
                <w:sz w:val="12"/>
                <w:szCs w:val="12"/>
              </w:rPr>
              <w:t>Рз</w:t>
            </w:r>
            <w:proofErr w:type="spellEnd"/>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1B9" w:rsidRPr="007E7BB0" w:rsidRDefault="004551B9" w:rsidP="007E7BB0">
            <w:pPr>
              <w:jc w:val="center"/>
              <w:rPr>
                <w:rFonts w:ascii="Times New Roman" w:hAnsi="Times New Roman" w:cs="Times New Roman"/>
                <w:sz w:val="12"/>
                <w:szCs w:val="12"/>
              </w:rPr>
            </w:pPr>
            <w:proofErr w:type="spellStart"/>
            <w:r w:rsidRPr="007E7BB0">
              <w:rPr>
                <w:rFonts w:ascii="Times New Roman" w:hAnsi="Times New Roman" w:cs="Times New Roman"/>
                <w:sz w:val="12"/>
                <w:szCs w:val="12"/>
              </w:rPr>
              <w:t>Пз</w:t>
            </w:r>
            <w:proofErr w:type="spellEnd"/>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Целевая статья раздела</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Вид расхода</w:t>
            </w:r>
          </w:p>
        </w:tc>
        <w:tc>
          <w:tcPr>
            <w:tcW w:w="3703" w:type="dxa"/>
            <w:gridSpan w:val="4"/>
            <w:tcBorders>
              <w:top w:val="single" w:sz="4" w:space="0" w:color="auto"/>
              <w:left w:val="nil"/>
              <w:bottom w:val="single" w:sz="4" w:space="0" w:color="auto"/>
              <w:right w:val="single" w:sz="4" w:space="0" w:color="auto"/>
            </w:tcBorders>
            <w:shd w:val="clear" w:color="auto" w:fill="auto"/>
            <w:vAlign w:val="center"/>
            <w:hideMark/>
          </w:tcPr>
          <w:p w:rsidR="004551B9" w:rsidRPr="007E7BB0" w:rsidRDefault="004551B9" w:rsidP="007E7BB0">
            <w:pPr>
              <w:jc w:val="center"/>
              <w:rPr>
                <w:rFonts w:ascii="Times New Roman" w:hAnsi="Times New Roman" w:cs="Times New Roman"/>
                <w:sz w:val="16"/>
                <w:szCs w:val="16"/>
              </w:rPr>
            </w:pPr>
            <w:r w:rsidRPr="007E7BB0">
              <w:rPr>
                <w:rFonts w:ascii="Times New Roman" w:hAnsi="Times New Roman" w:cs="Times New Roman"/>
                <w:sz w:val="16"/>
                <w:szCs w:val="16"/>
              </w:rPr>
              <w:t>2023</w:t>
            </w:r>
          </w:p>
        </w:tc>
        <w:tc>
          <w:tcPr>
            <w:tcW w:w="365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551B9" w:rsidRPr="007E7BB0" w:rsidRDefault="004551B9" w:rsidP="007E7BB0">
            <w:pPr>
              <w:jc w:val="center"/>
              <w:rPr>
                <w:rFonts w:ascii="Times New Roman" w:hAnsi="Times New Roman" w:cs="Times New Roman"/>
                <w:sz w:val="16"/>
                <w:szCs w:val="16"/>
              </w:rPr>
            </w:pPr>
            <w:r w:rsidRPr="007E7BB0">
              <w:rPr>
                <w:rFonts w:ascii="Times New Roman" w:hAnsi="Times New Roman" w:cs="Times New Roman"/>
                <w:sz w:val="16"/>
                <w:szCs w:val="16"/>
              </w:rPr>
              <w:t>2024</w:t>
            </w:r>
          </w:p>
        </w:tc>
      </w:tr>
      <w:tr w:rsidR="004551B9" w:rsidRPr="007E7BB0" w:rsidTr="002C77D8">
        <w:trPr>
          <w:cantSplit/>
        </w:trPr>
        <w:tc>
          <w:tcPr>
            <w:tcW w:w="1951" w:type="dxa"/>
            <w:vMerge/>
            <w:tcBorders>
              <w:top w:val="single" w:sz="4" w:space="0" w:color="auto"/>
              <w:left w:val="single" w:sz="4" w:space="0" w:color="auto"/>
              <w:right w:val="single" w:sz="4" w:space="0" w:color="auto"/>
            </w:tcBorders>
            <w:shd w:val="clear" w:color="auto" w:fill="auto"/>
            <w:vAlign w:val="center"/>
            <w:hideMark/>
          </w:tcPr>
          <w:p w:rsidR="004551B9" w:rsidRPr="007E7BB0" w:rsidRDefault="004551B9" w:rsidP="007E7BB0">
            <w:pPr>
              <w:rPr>
                <w:rFonts w:ascii="Times New Roman" w:hAnsi="Times New Roman" w:cs="Times New Roman"/>
                <w:sz w:val="12"/>
                <w:szCs w:val="12"/>
              </w:rPr>
            </w:pPr>
          </w:p>
        </w:tc>
        <w:tc>
          <w:tcPr>
            <w:tcW w:w="377" w:type="dxa"/>
            <w:vMerge/>
            <w:tcBorders>
              <w:top w:val="single" w:sz="4" w:space="0" w:color="auto"/>
              <w:left w:val="single" w:sz="4" w:space="0" w:color="auto"/>
              <w:right w:val="single" w:sz="4" w:space="0" w:color="auto"/>
            </w:tcBorders>
            <w:shd w:val="clear" w:color="auto" w:fill="auto"/>
            <w:vAlign w:val="center"/>
            <w:hideMark/>
          </w:tcPr>
          <w:p w:rsidR="004551B9" w:rsidRPr="007E7BB0" w:rsidRDefault="004551B9" w:rsidP="007E7BB0">
            <w:pPr>
              <w:rPr>
                <w:rFonts w:ascii="Times New Roman" w:hAnsi="Times New Roman" w:cs="Times New Roman"/>
                <w:sz w:val="12"/>
                <w:szCs w:val="12"/>
              </w:rPr>
            </w:pPr>
          </w:p>
        </w:tc>
        <w:tc>
          <w:tcPr>
            <w:tcW w:w="425" w:type="dxa"/>
            <w:vMerge/>
            <w:tcBorders>
              <w:top w:val="single" w:sz="4" w:space="0" w:color="auto"/>
              <w:left w:val="single" w:sz="4" w:space="0" w:color="auto"/>
              <w:right w:val="single" w:sz="4" w:space="0" w:color="auto"/>
            </w:tcBorders>
            <w:shd w:val="clear" w:color="auto" w:fill="auto"/>
            <w:vAlign w:val="center"/>
            <w:hideMark/>
          </w:tcPr>
          <w:p w:rsidR="004551B9" w:rsidRPr="007E7BB0" w:rsidRDefault="004551B9" w:rsidP="007E7BB0">
            <w:pPr>
              <w:rPr>
                <w:rFonts w:ascii="Times New Roman" w:hAnsi="Times New Roman" w:cs="Times New Roman"/>
                <w:sz w:val="12"/>
                <w:szCs w:val="12"/>
              </w:rPr>
            </w:pPr>
          </w:p>
        </w:tc>
        <w:tc>
          <w:tcPr>
            <w:tcW w:w="992" w:type="dxa"/>
            <w:vMerge/>
            <w:tcBorders>
              <w:top w:val="single" w:sz="4" w:space="0" w:color="auto"/>
              <w:left w:val="single" w:sz="4" w:space="0" w:color="auto"/>
              <w:right w:val="single" w:sz="4" w:space="0" w:color="auto"/>
            </w:tcBorders>
            <w:shd w:val="clear" w:color="auto" w:fill="auto"/>
            <w:vAlign w:val="center"/>
            <w:hideMark/>
          </w:tcPr>
          <w:p w:rsidR="004551B9" w:rsidRPr="007E7BB0" w:rsidRDefault="004551B9" w:rsidP="007E7BB0">
            <w:pPr>
              <w:rPr>
                <w:rFonts w:ascii="Times New Roman" w:hAnsi="Times New Roman" w:cs="Times New Roman"/>
                <w:sz w:val="12"/>
                <w:szCs w:val="12"/>
              </w:rPr>
            </w:pPr>
          </w:p>
        </w:tc>
        <w:tc>
          <w:tcPr>
            <w:tcW w:w="543" w:type="dxa"/>
            <w:vMerge/>
            <w:tcBorders>
              <w:top w:val="single" w:sz="4" w:space="0" w:color="auto"/>
              <w:left w:val="single" w:sz="4" w:space="0" w:color="auto"/>
              <w:right w:val="single" w:sz="4" w:space="0" w:color="auto"/>
            </w:tcBorders>
            <w:shd w:val="clear" w:color="auto" w:fill="auto"/>
            <w:vAlign w:val="center"/>
            <w:hideMark/>
          </w:tcPr>
          <w:p w:rsidR="004551B9" w:rsidRPr="007E7BB0" w:rsidRDefault="004551B9" w:rsidP="007E7BB0">
            <w:pPr>
              <w:rPr>
                <w:rFonts w:ascii="Times New Roman" w:hAnsi="Times New Roman" w:cs="Times New Roman"/>
                <w:sz w:val="12"/>
                <w:szCs w:val="12"/>
              </w:rPr>
            </w:pPr>
          </w:p>
        </w:tc>
        <w:tc>
          <w:tcPr>
            <w:tcW w:w="973" w:type="dxa"/>
            <w:tcBorders>
              <w:top w:val="nil"/>
              <w:left w:val="nil"/>
              <w:right w:val="single" w:sz="4" w:space="0" w:color="auto"/>
            </w:tcBorders>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Всего</w:t>
            </w:r>
          </w:p>
        </w:tc>
        <w:tc>
          <w:tcPr>
            <w:tcW w:w="910" w:type="dxa"/>
            <w:tcBorders>
              <w:top w:val="nil"/>
              <w:left w:val="nil"/>
              <w:right w:val="single" w:sz="4" w:space="0" w:color="auto"/>
            </w:tcBorders>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в том числе: расходы, осуществляемые по вопросам местного значения муниципального района</w:t>
            </w:r>
          </w:p>
        </w:tc>
        <w:tc>
          <w:tcPr>
            <w:tcW w:w="910" w:type="dxa"/>
            <w:tcBorders>
              <w:top w:val="nil"/>
              <w:left w:val="nil"/>
              <w:right w:val="single" w:sz="4" w:space="0" w:color="auto"/>
            </w:tcBorders>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в том числе: расходы, осуществляемые за счет субвенций из бюджетов вышестоящих уровней</w:t>
            </w:r>
          </w:p>
        </w:tc>
        <w:tc>
          <w:tcPr>
            <w:tcW w:w="910" w:type="dxa"/>
            <w:tcBorders>
              <w:top w:val="nil"/>
              <w:left w:val="nil"/>
              <w:right w:val="nil"/>
            </w:tcBorders>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в том числе: расходы, осуществляемые за счет межбюджетных трансфертов из бюджетов поселений, входящих в состав Нефтеюганского района</w:t>
            </w:r>
          </w:p>
        </w:tc>
        <w:tc>
          <w:tcPr>
            <w:tcW w:w="814" w:type="dxa"/>
            <w:tcBorders>
              <w:top w:val="nil"/>
              <w:left w:val="single" w:sz="4" w:space="0" w:color="auto"/>
              <w:right w:val="single" w:sz="4" w:space="0" w:color="auto"/>
            </w:tcBorders>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Всего</w:t>
            </w:r>
          </w:p>
        </w:tc>
        <w:tc>
          <w:tcPr>
            <w:tcW w:w="910" w:type="dxa"/>
            <w:tcBorders>
              <w:top w:val="nil"/>
              <w:left w:val="nil"/>
              <w:right w:val="single" w:sz="4" w:space="0" w:color="auto"/>
            </w:tcBorders>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в том числе: расходы, осуществляемые по вопросам местного значения муниципального района</w:t>
            </w:r>
          </w:p>
        </w:tc>
        <w:tc>
          <w:tcPr>
            <w:tcW w:w="910" w:type="dxa"/>
            <w:tcBorders>
              <w:top w:val="nil"/>
              <w:left w:val="nil"/>
              <w:right w:val="single" w:sz="4" w:space="0" w:color="auto"/>
            </w:tcBorders>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в том числе: расходы, осуществляемые за счет субвенций из бюджетов вышестоящих уровней</w:t>
            </w:r>
          </w:p>
        </w:tc>
        <w:tc>
          <w:tcPr>
            <w:tcW w:w="1024" w:type="dxa"/>
            <w:tcBorders>
              <w:top w:val="nil"/>
              <w:left w:val="nil"/>
              <w:bottom w:val="single" w:sz="4" w:space="0" w:color="auto"/>
              <w:right w:val="single" w:sz="4" w:space="0" w:color="auto"/>
            </w:tcBorders>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в том числе: расходы, осуществляемые за счет межбюджетных трансфертов из бюджетов поселений, входящих в состав Нефтеюганского района</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1951"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w:t>
            </w:r>
          </w:p>
        </w:tc>
        <w:tc>
          <w:tcPr>
            <w:tcW w:w="377"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w:t>
            </w:r>
          </w:p>
        </w:tc>
        <w:tc>
          <w:tcPr>
            <w:tcW w:w="425"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w:t>
            </w:r>
          </w:p>
        </w:tc>
        <w:tc>
          <w:tcPr>
            <w:tcW w:w="992"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w:t>
            </w:r>
          </w:p>
        </w:tc>
        <w:tc>
          <w:tcPr>
            <w:tcW w:w="97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w:t>
            </w:r>
          </w:p>
        </w:tc>
        <w:tc>
          <w:tcPr>
            <w:tcW w:w="910"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w:t>
            </w:r>
          </w:p>
        </w:tc>
        <w:tc>
          <w:tcPr>
            <w:tcW w:w="910"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w:t>
            </w:r>
          </w:p>
        </w:tc>
        <w:tc>
          <w:tcPr>
            <w:tcW w:w="910"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w:t>
            </w:r>
          </w:p>
        </w:tc>
        <w:tc>
          <w:tcPr>
            <w:tcW w:w="814"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10"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910"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1024"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b/>
                <w:bCs/>
                <w:sz w:val="12"/>
                <w:szCs w:val="12"/>
              </w:rPr>
            </w:pPr>
            <w:r w:rsidRPr="007E7BB0">
              <w:rPr>
                <w:rFonts w:ascii="Times New Roman" w:hAnsi="Times New Roman" w:cs="Times New Roman"/>
                <w:b/>
                <w:bCs/>
                <w:sz w:val="12"/>
                <w:szCs w:val="12"/>
              </w:rPr>
              <w:t>ОБЩЕГОСУДАРСТВЕННЫЕ ВОПРОСЫ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671 667,18684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659 211,88684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12 455,30000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731 914,28994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719 458,98994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12 455,30000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Функционирование высшего должностного лица субъекта Российской Федерации и муниципального образования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"Качественное и эффективное исполнение полномочий администрации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Глава муниципального образования (местное самоуправление)</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20.1.01.02030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20.1.01.02030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20.1.01.02030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5 512,68200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9 060,40713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9 060,40713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9 060,40713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9 060,40713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9 060,40713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9 060,40713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9 060,40713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9 060,40713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"Качественное и эффективное исполнение полномочий администрации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9 060,40713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9 060,40713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9 060,40713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9 060,40713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9 060,40713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9 060,40713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9 060,40713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9 060,40713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функций органов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4 518,82074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4 518,82074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4 518,82074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4 518,82074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4 518,82074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4 518,82074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4 518,82074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4 518,82074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4 518,82074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4 518,82074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4 518,82074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4 518,82074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Председатель представительного органа муниципального образования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20.1.01.02110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4 541,58639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4 541,58639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4 541,58639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4 541,58639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20.1.01.02110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4 541,58639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4 541,58639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4 541,58639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4 541,58639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20.1.01.02110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4 541,58639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4 541,58639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4 541,58639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4 541,58639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250 537,94323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250 537,94323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250 157,94323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250 157,94323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250 537,94323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250 537,94323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250 157,94323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250 157,94323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"Качественное и эффективное исполнение полномочий администрации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250 472,99323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250 472,99323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250 092,99323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250 092,99323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lastRenderedPageBreak/>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250 472,99323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250 472,99323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250 092,99323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250 092,99323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функций органов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250 472,99323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250 472,99323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250 092,99323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250 092,99323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250 232,10569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250 232,10569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249 852,10569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249 852,10569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250 232,10569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250 232,10569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249 852,10569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249 852,10569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бюджетные ассигнования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240,88754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240,88754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240,88754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240,88754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Уплата налогов, сборов и иных платежей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240,88754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240,88754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240,88754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240,88754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"Развитие  муниципальной  службы  в муниципальном  образовании  Нефтеюганский  район"</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20.2.00.00000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"Проведение мониторинга о ходе реализации мероприятий в органах местного самоуправления Нефтеюганского района по противодействию коррупции, подготовка и размещение информации о деятельности органов местного самоуправления Нефтеюганского района в местных печатных и электронных СМИ"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20.2.02.00000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функций органов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20.2.02.02040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20.2.02.02040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20.2.02.02040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69 402,49287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68 709,49287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69 402,49287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68 709,49287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60 367,00000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59 674,00000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60 367,00000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59 674,00000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"Организация бюджетного процесса в Нефтеюганском районе"</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60 367,00000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59 674,00000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60 367,00000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59 674,00000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Основное мероприятие "Организация планирования, исполнения бюджета Нефтеюганского района и формирование отчетности об исполнении бюджета </w:t>
            </w:r>
            <w:r w:rsidRPr="007E7BB0">
              <w:rPr>
                <w:rFonts w:ascii="Times New Roman" w:hAnsi="Times New Roman" w:cs="Times New Roman"/>
                <w:sz w:val="12"/>
                <w:szCs w:val="12"/>
              </w:rPr>
              <w:lastRenderedPageBreak/>
              <w:t>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lastRenderedPageBreak/>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17.1.01.00000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60 367,00000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59 674,00000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60 367,00000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59 674,00000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функций органов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59 674,00000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59 674,00000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59 674,00000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59 674,00000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59 637,00000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59 637,00000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59 637,00000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59 637,00000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59 637,00000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59 637,00000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59 637,00000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59 637,00000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бюджетные ассигнования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Уплата налогов, сборов и иных платежей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17.1.01.84260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17.1.01.84260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17.1.01.84260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693,00000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9 035,49287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9 035,49287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9 035,49287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9 035,49287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"Качественное и эффективное исполнение полномочий администрации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9 035,49287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9 035,49287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9 035,49287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9 035,49287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9 035,49287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9 035,49287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9 035,49287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9 035,49287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функций органов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5 872,68190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5 872,68190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5 872,68190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5 872,68190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Расходы на выплаты персоналу в целях обеспечения выполнения функций государственными </w:t>
            </w:r>
            <w:r w:rsidRPr="007E7BB0">
              <w:rPr>
                <w:rFonts w:ascii="Times New Roman" w:hAnsi="Times New Roman" w:cs="Times New Roman"/>
                <w:sz w:val="12"/>
                <w:szCs w:val="12"/>
              </w:rPr>
              <w:lastRenderedPageBreak/>
              <w:t>(муниципальными)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lastRenderedPageBreak/>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5 872,68190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5 872,68190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5 872,68190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5 872,68190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5 872,68190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5 872,68190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5 872,68190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5 872,68190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Руководитель контрольно-счетной палаты муниципального образования и его заместители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20.1.01.02250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3 162,81097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3 162,81097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3 162,81097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3 162,81097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20.1.01.02250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3 162,81097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3 162,81097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3 162,81097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3 162,81097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20.1.01.02250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3 162,81097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3 162,81097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3 162,81097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3 162,81097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Резервные фонды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Непрограммные расходы органов муниципальной власти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Резервный фонд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50.0.00.20940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бюджетные ассигнования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50.0.00.20940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Резервные средства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50.0.00.20940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870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Другие общегосударственные вопросы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330 553,66161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318 791,36161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11 762,30000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391 180,76471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379 418,46471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11 762,30000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4 040,10000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3 465,00000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575,10000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4 040,10000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3 465,00000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575,10000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575,10000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575,10000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575,10000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575,10000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07.0.01.84210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575,10000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575,10000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575,10000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575,10000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07.0.01.84210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07.0.01.84210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Социальное обеспечение и иные выплаты населению</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07.0.01.84210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467,90000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467,90000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467,90000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467,90000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Социальные выплаты гражданам, кроме публичных нормативных социальных выплат</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07.0.01.84210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467,90000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467,90000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467,90000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467,90000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бюджетные ассигнования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07.0.01.84210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07.0.01.84210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"Организация, проведение мероприятий, направленных на развитие традиционной культуры, фольклора, национального спорта, сохранение культурного наследия коренных малочисленных народов Севера и участие в них"</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07.0.03.99990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07.0.03.99990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07.0.03.99990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1 741,30000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1 741,30000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1 741,30000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1 741,30000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Подпрограмма "Профилактика </w:t>
            </w:r>
            <w:r w:rsidRPr="007E7BB0">
              <w:rPr>
                <w:rFonts w:ascii="Times New Roman" w:hAnsi="Times New Roman" w:cs="Times New Roman"/>
                <w:sz w:val="12"/>
                <w:szCs w:val="12"/>
              </w:rPr>
              <w:lastRenderedPageBreak/>
              <w:t>правонарушений"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lastRenderedPageBreak/>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1 741,30000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1 741,30000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xml:space="preserve">1 </w:t>
            </w:r>
            <w:r w:rsidRPr="007E7BB0">
              <w:rPr>
                <w:rFonts w:ascii="Times New Roman" w:hAnsi="Times New Roman" w:cs="Times New Roman"/>
                <w:sz w:val="12"/>
                <w:szCs w:val="12"/>
              </w:rPr>
              <w:lastRenderedPageBreak/>
              <w:t>741,30000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lastRenderedPageBreak/>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1 741,30000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10.1.04.00000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1 741,30000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1 741,30000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1 741,30000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1 741,30000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10.1.04.84250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1 741,30000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1 741,30000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1 741,30000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1 741,30000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10.1.04.84250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1 725,53509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1 725,53509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1 737,93196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1 737,93196</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10.1.04.84250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1 725,53509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1 725,53509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1 737,93196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1 737,93196</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10.1.04.84250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15,76491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15,76491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3,36804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3,36804</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10.1.04.84250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15,76491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15,76491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3,36804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3,36804</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"Оказание  поддержки социально-ориентированным некоммерческим организациям в Нефтеюганском районе"</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13.1.01.00000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13.1.01.61600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lastRenderedPageBreak/>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13.1.01.61600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некоммерческим организациям (за исключением государственных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13.1.01.61600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630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51 273,55833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51 273,55833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51 207,36143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51 207,36143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"Управление и распоряжение муниципальным имуществом"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9 298,22986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9 298,22986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9 298,22986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9 298,22986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Оплата прочих работ, услуг по имуществу находящегося в муниципальной собственности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16.0.01.20961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8 298,22986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8 298,22986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8 298,22986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8 298,22986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16.0.01.20961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8 198,22986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8 198,22986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8 198,22986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8 198,22986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16.0.01.20961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8 198,22986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8 198,22986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8 198,22986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8 198,22986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бюджетные ассигнования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16.0.01.20961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Уплата налогов, сборов и иных платежей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16.0.01.20961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Техническая инвентаризация и паспортизация жилых и нежилых помещений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16.0.01.20963</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16.0.01.20963</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16.0.01.20963</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41 975,32847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41 975,32847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41 909,13157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41 909,13157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функций органов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16.0.02.02040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41 975,32847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41 975,32847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41 909,13157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41 909,13157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16.0.02.02040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41 795,32847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41 795,32847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41 729,13157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41 729,13157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16.0.02.02040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41 795,32847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41 795,32847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41 729,13157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41 729,13157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16.0.02.02040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lastRenderedPageBreak/>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16.0.02.02040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9 445,90000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9 445,90000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9 445,90000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9 445,90000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"Популяризация семейных ценностей и защиты интересов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9 445,90000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9 445,90000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9 445,90000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9 445,90000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19.0.03.84270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9 445,90000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9 445,90000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9 445,90000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9 445,90000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19.0.03.84270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8 888,91751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8 888,91751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8 688,91751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8 688,91751</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19.0.03.84270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8 888,91751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8 888,91751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8 688,91751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8 688,91751</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19.0.03.84270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556,98249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556,98249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756,98249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756,98249</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19.0.03.84270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556,98249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556,98249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756,98249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756,98249</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160 552,80328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160 552,80328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141 682,90328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141 682,90328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"Качественное и эффективное исполнение полномочий администрации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160 427,80328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160 427,80328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141 557,90328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141 557,90328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160 427,80328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160 427,80328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141 557,90328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141 557,90328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159 427,80328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159 427,80328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140 557,90328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140 557,90328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74 478,83356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74 478,83356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74 478,83356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74 478,83356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казенных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74 478,83356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74 478,83356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74 478,83356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74 478,83356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lastRenderedPageBreak/>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84 167,30446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84 167,30446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65 297,40446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65 297,40446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84 167,30446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84 167,30446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65 297,40446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65 297,40446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бюджетные ассигнования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781,66526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781,66526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781,66526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781,66526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Уплата налогов, сборов и иных платежей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781,66526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781,66526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781,66526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781,66526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Прочие мероприятия органов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20.1.01.02400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Социальное обеспечение и иные выплаты населению</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20.1.01.02400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выплаты населению</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20.1.01.02400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360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"Развитие  муниципальной  службы  в муниципальном  образовании  Нефтеюганский  район"</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20.2.00.00000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"Проведение конкурса среди муниципальных служащих "Лучший муниципальный служащий муниципального образования Нефтеюганский район"</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20.2.03.00000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Прочие мероприятия органов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20.2.03.02400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Социальное обеспечение и иные выплаты населению</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20.2.03.02400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Премии и гранты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20.2.03.02400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Непрограммные расходы органов муниципальной власти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99 000,00000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99 000,00000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178 563,20000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178 563,20000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Условно-утвержденные расходы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99 000,00000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99 000,00000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178 563,20000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178 563,20000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бюджетные ассигнования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99 000,00000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99 000,00000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178 563,20000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178 563,20000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Резервные средства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870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99 000,00000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99 000,00000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178 563,20000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178 563,20000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b/>
                <w:bCs/>
                <w:sz w:val="12"/>
                <w:szCs w:val="12"/>
              </w:rPr>
            </w:pPr>
            <w:r w:rsidRPr="007E7BB0">
              <w:rPr>
                <w:rFonts w:ascii="Times New Roman" w:hAnsi="Times New Roman" w:cs="Times New Roman"/>
                <w:b/>
                <w:bCs/>
                <w:sz w:val="12"/>
                <w:szCs w:val="12"/>
              </w:rPr>
              <w:t>НАЦИОНАЛЬНАЯ БЕЗОПАСНОСТЬ И ПРАВООХРАНИТЕЛЬНАЯ ДЕЯТЕЛЬНОСТЬ</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28 509,50190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27 072,80190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28 509,40190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27 072,70190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1 436,70000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Органы юстиции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"Качественное и эффективное исполнение полномочий администрации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Основное мероприятие "Осуществление полномочий в сфере государственной </w:t>
            </w:r>
            <w:r w:rsidRPr="007E7BB0">
              <w:rPr>
                <w:rFonts w:ascii="Times New Roman" w:hAnsi="Times New Roman" w:cs="Times New Roman"/>
                <w:sz w:val="12"/>
                <w:szCs w:val="12"/>
              </w:rPr>
              <w:lastRenderedPageBreak/>
              <w:t>регистрации актов гражданского состояния"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lastRenderedPageBreak/>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20.1.03.D9300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20.1.03.D9300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20.1.03.D9300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1 436,70000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Гражданская оборона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функционирования муниципальной системы оповещения населения и Системы - 112"</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Поддержание в постоянной готовности муниципальной системы оповещения населения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11.3.02.20916</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11.3.02.20916</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11.3.02.20916</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5 655,90000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Защита населения и территории от чрезвычайных ситуаций природного и техногенного характера, пожарная безопасность</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20 975,50190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20 975,50190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20 975,50190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20 975,50190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20 975,50190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20 975,50190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20 975,50190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20 975,50190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lastRenderedPageBreak/>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20 975,50190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20 975,50190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20 975,50190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20 975,50190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19 025,50190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19 025,50190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19 025,50190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19 025,50190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19 025,50190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19 025,50190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19 025,50190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19 025,50190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19 025,50190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19 025,50190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19 025,50190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19 025,50190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казенных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19 025,50190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19 025,50190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19 025,50190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19 025,50190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функционирования муниципальной системы оповещения населения и Системы - 112"</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Организация каналов передачи данных Системы -112</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11.3.02.20915</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11.3.02.20915</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11.3.02.20915</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Содержание программного комплекса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11.3.02.20918</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11.3.02.20918</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11.3.02.20918</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Другие вопросы в области национальной безопасности и правоохранительной деятельности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"Профилактика правонарушений"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lastRenderedPageBreak/>
              <w:t>Основное мероприятие "Создание условий для деятельности народных дружин"</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на создание условий для деятельности народных дружин</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10.1.01.82300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Межбюджетные трансферты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10.1.01.82300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10.1.01.82300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"Правовое просвещение и правовое информирование населения"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"Организация и проведение мероприятий, направленных на профилактику правонарушений несовершеннолетних"</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10.1.03.99990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10.1.03.99990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10.1.03.99990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b/>
                <w:bCs/>
                <w:sz w:val="12"/>
                <w:szCs w:val="12"/>
              </w:rPr>
            </w:pPr>
            <w:r w:rsidRPr="007E7BB0">
              <w:rPr>
                <w:rFonts w:ascii="Times New Roman" w:hAnsi="Times New Roman" w:cs="Times New Roman"/>
                <w:b/>
                <w:bCs/>
                <w:sz w:val="12"/>
                <w:szCs w:val="12"/>
              </w:rPr>
              <w:t>НАЦИОНАЛЬНАЯ ЭКОНОМИКА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332 218,21660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246 979,71660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85 238,50000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328 209,29044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242 745,39044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85 463,90000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Общеэкономические вопросы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"Содействие трудоустройству граждан"</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межбюджетные трансферты на реализацию мероприятий по содействию трудоустройству граждан</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18.0.03.85060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18.0.03.85060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18.0.03.85060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Сельское хозяйство и рыболовство</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135 496,27500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55 966,57500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79 529,70000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135 721,67500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55 966,57500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79 755,10000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Муниципальная программа Нефтеюганского района </w:t>
            </w:r>
            <w:r w:rsidRPr="007E7BB0">
              <w:rPr>
                <w:rFonts w:ascii="Times New Roman" w:hAnsi="Times New Roman" w:cs="Times New Roman"/>
                <w:sz w:val="12"/>
                <w:szCs w:val="12"/>
              </w:rPr>
              <w:lastRenderedPageBreak/>
              <w:t>"Развитие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lastRenderedPageBreak/>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135 496,27500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55 966,57500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79 529,70000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xml:space="preserve">135 </w:t>
            </w:r>
            <w:r w:rsidRPr="007E7BB0">
              <w:rPr>
                <w:rFonts w:ascii="Times New Roman" w:hAnsi="Times New Roman" w:cs="Times New Roman"/>
                <w:sz w:val="12"/>
                <w:szCs w:val="12"/>
              </w:rPr>
              <w:lastRenderedPageBreak/>
              <w:t>721,67500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lastRenderedPageBreak/>
              <w:t>55 966,57500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79 755,10000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"Поддержка и развитие растениеводства"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581,00000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поддержку и развитие растениеводства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06.0.01.84140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581,00000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бюджетные ассигнования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06.0.01.84140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581,00000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06.0.01.84140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581,00000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"Поддержка и развитие животноводства"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118 185,30000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45 540,50000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72 644,80000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118 185,30000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45 540,50000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72 644,80000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поддержку и развитие животноводства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06.0.02.84350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72 644,80000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72 644,80000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72 644,80000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72 644,80000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бюджетные ассигнования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06.0.02.84350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72 644,80000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72 644,80000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72 644,80000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72 644,80000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06.0.02.84350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72 644,80000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72 644,80000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72 644,80000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72 644,80000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45 540,50000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45 540,50000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45 540,50000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45 540,50000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бюджетные ассигнования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45 540,50000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45 540,50000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45 540,50000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45 540,50000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45 540,50000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45 540,50000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45 540,50000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45 540,50000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"Развитие рыбохозяйственного комплекса"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3 295,00000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3 295,00000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2 545,00000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развитие рыбохозяйственного комплекса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06.0.03.84180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2 545,00000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бюджетные ассигнования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06.0.03.84180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2 545,00000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06.0.03.84180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2 545,00000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06.0.03.99990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бюджетные ассигнования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06.0.03.99990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06.0.03.99990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"Организация совещаний, семинаров, ярмарок, конкурсов, выставок"</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06.0.05.00000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1 053,97500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1 053,97500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1 053,97500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1 053,97500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06.0.05.99990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1 053,97500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1 053,97500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1 053,97500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1 053,97500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06.0.05.99990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1 053,97500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1 053,97500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1 053,97500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1 053,97500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06.0.05.99990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1 053,97500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1 053,97500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1 053,97500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1 053,97500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"Поддержка и развитие малых форм хозяйствования"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06.0.06.00000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1 400,00000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поддержку  и развитие малых форм хозяйствования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06.0.06.84170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1 400,00000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бюджетные ассигнования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06.0.06.84170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1 400,00000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06.0.06.84170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1 009,90000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1 400,00000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"Осуществление деятельности по обращению с животными без владельцев"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06.0.09.00000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11 371,10000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8 622,10000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2 749,00000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11 206,40000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8 622,10000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2 584,30000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организацию мероприятий при осуществлении деятельности по обращению с животными без владельцев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06.0.09.84200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2 749,00000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2 749,00000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2 584,30000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2 584,30000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06.0.09.84200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2 199,20000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2 199,20000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2 067,44000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2 067,44000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06.0.09.84200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2 199,20000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2 199,20000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2 067,44000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2 067,44000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Межбюджетные трансферты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06.0.09.84200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549,80000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549,80000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516,86000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516,86000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06.0.09.84200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549,80000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549,80000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516,86000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516,86000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06.0.09.99990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8 622,10000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8 622,10000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8 622,10000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8 622,10000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06.0.09.99990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8 622,10000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8 622,10000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8 622,10000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8 622,10000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06.0.09.99990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8 622,10000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8 622,10000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8 622,10000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8 622,10000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Дорожное хозяйство (дорожные фонды)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32 655,50000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32 655,50000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32 750,10000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32 750,10000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транспортной системы Нефтеюганского района на 2019 - 2024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32 655,50000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32 655,50000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32 750,10000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32 750,10000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"Автомобильный транспорт и дорожное хозяйство"</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32 655,50000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32 655,50000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32 750,10000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32 750,10000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32 655,50000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32 655,50000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32 750,10000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32 750,10000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15.1.02.20951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32 655,50000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32 655,50000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32 750,10000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32 750,10000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15.1.02.20951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32 655,50000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32 655,50000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32 750,10000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32 750,10000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15.1.02.20951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32 655,50000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32 655,50000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32 750,10000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32 750,10000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Связь и информатика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47 764,00000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47 764,00000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45 094,00000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45 094,00000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"Цифровое развитие Нефтеюганского района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10 670,00000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10 670,00000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7 990,00000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7 990,00000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"Приобретение и сопровождение информационных систем"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04.0.01.00000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5 320,00000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5 320,00000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Услуги в области информационных технологий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04.0.01.20070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5 320,00000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5 320,00000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04.0.01.20070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5 320,00000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5 320,00000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04.0.01.20070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5 320,00000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5 320,00000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"Развитие инфраструктуры информационной сети"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04.0.02.00000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Услуги в области информационных технологий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04.0.02.20070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04.0.02.20070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04.0.02.20070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04.0.03.00000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Услуги в области информационных технологий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04.0.03.20070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04.0.03.20070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04.0.03.20070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защиты информации и персональных данных"</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04.0.04.00000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Услуги в области информационных технологий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04.0.04.20070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04.0.04.20070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04.0.04.20070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35 884,00000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35 884,00000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35 894,00000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35 894,00000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13.1.02.00000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13.1.02.99990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13.1.02.99990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13.1.02.99990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"Информационное обеспечение деятельности органов местного самоуправления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13.2.00.00000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35 884,00000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35 884,00000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доступа граждан к социально, экономически и общественно значимой информации"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13.2.01.00000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35 884,00000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35 884,00000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13.2.01.99990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35 884,00000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35 884,00000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13.2.01.99990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35 884,00000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35 884,00000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13.2.01.99990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35 884,00000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35 884,00000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"Реализация мер, направленных на социальную и культурную адаптацию иностранных граждан"</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21.1.06.00000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21.1.06.99990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21.1.06.99990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21.1.06.99990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21.1.07.00000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1 185,50000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1 185,50000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1 185,50000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1 185,50000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21.1.07.99990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1 185,50000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1 185,50000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1 185,50000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1 185,50000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21.1.07.99990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1 185,50000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1 185,50000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1 185,50000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1 185,50000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21.1.07.99990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1 185,50000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1 185,50000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1 185,50000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1 185,50000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Другие вопросы в области национальной экономики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113 552,44160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107 843,64160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5 708,80000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113 613,61544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107 904,81544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5 708,80000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"Развитие деятельности по заготовке и переработке дикоросов"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06.0.04.00000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развитие деятельности по заготовке и переработке дикоросов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06.0.04.84190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бюджетные ассигнования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06.0.04.84190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06.0.04.84190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2 642,00000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"Меры поддержки направленные на укрепление межнационального согласия, поддержку и развитие языков, народных промыслов"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07.0.04.00000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некоммерческим организациям (за исключением государственных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630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бюджетные ассигнования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«Градостроительная деятельность»</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 Осуществление градостроительной деятельности"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08.1.01.00000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08.1.01.99990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1 629,21300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1 629,21300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1 629,21300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1 629,21300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08.1.01.99990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1 629,21300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1 629,21300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1 629,21300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1 629,21300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08.1.01.99990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1 629,21300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1 629,21300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1 629,21300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1 629,21300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 по градостроительной деятельности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08.1.01.S2761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370,78700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370,78700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370,78700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370,78700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08.1.01.S2761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370,78700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370,78700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370,78700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370,78700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08.1.01.S2761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370,78700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370,78700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370,78700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370,78700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"Ведение информационной системы обеспечения градостроительной деятельности Нефтеюганского района "</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08.1.02.00000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08.1.02.99990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08.1.02.99990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08.1.02.99990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90 669,15000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90 669,15000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90 980,32384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90 980,32384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«Создание условий для обеспечения качественными коммунальными услугами»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90 669,15000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90 669,15000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90 980,32384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90 980,32384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90 669,15000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90 669,15000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90 980,32384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90 980,32384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53 840,80123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53 840,80123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62 874,95000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62 874,95000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23 492,80123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23 492,80123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40 847,00000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40 847,00000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казенных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23 492,80123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23 492,80123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40 847,00000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40 847,00000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30 038,00000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30 038,00000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21 717,95000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21 717,95000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30 038,00000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30 038,00000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21 717,95000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21 717,95000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бюджетные ассигнования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Уплата налогов, сборов и иных платежей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 Расходы на обеспечение функций органов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36 828,34877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36 828,34877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28 105,37384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28 105,37384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36 828,34877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36 828,34877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28 105,37384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28 105,37384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36 828,34877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36 828,34877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28 105,37384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28 105,37384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1 467,49160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1 467,49160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1 467,49160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1 467,49160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«Поддержка и развитие малого и среднего предпринимательства»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1 467,49160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1 467,49160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1 467,49160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1 467,49160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"Создание условий для развития субъектов малого и среднего предпринимательства"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466,48300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466,48300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471,48300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471,48300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466,48300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466,48300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471,48300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471,48300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466,48300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466,48300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471,48300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471,48300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466,48300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466,48300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471,48300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471,48300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"Финансовая поддержка субъектов малого и среднего предпринимательства и начинающих предпринимателей"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1 001,00860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1 001,00860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996,00860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996,00860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1 001,00860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1 001,00860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996,00860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996,00860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бюджетные ассигнования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1 001,00860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1 001,00860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996,00860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996,00860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1 001,00860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1 001,00860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996,00860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996,00860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3 088,80000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3 066,80000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3 088,80000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3 066,80000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3 066,80000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3 066,80000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3 066,80000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3 066,80000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осуществление отдельных государственных полномочий в сфере трудовых отношений и государственного управления охраной труда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18.0.01.84120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3 066,80000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3 066,80000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3 066,80000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3 066,80000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18.0.01.84120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3 050,55329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3 050,55329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3 050,55329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3 050,55329</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18.0.01.84120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3 050,55329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3 050,55329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3 050,55329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3 050,55329</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18.0.01.84120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16,24671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16,24671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16,24671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16,24671</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18.0.01.84120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16,24671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16,24671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16,24671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16,24671</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безопасности и создание благоприятных условий труда работающих"</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"Качественное и эффективное исполнение полномочий администрации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 Основное мероприятие "Проведение работ по формированию и оценке земельных участков для эффективного планирования и осуществления муниципального земельного контроля, сформированных и предоставленных земельных участков физическим и юридическим лицам"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Проведение работ по формированию земельных участков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20.1.02.20621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20.1.02.20621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20.1.02.20621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 Осуществление мероприятий направленных на защиту прав потребителей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20.1.05.00000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20.1.05.99990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20.1.05.99990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20.1.05.99990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b/>
                <w:bCs/>
                <w:sz w:val="12"/>
                <w:szCs w:val="12"/>
              </w:rPr>
            </w:pPr>
            <w:r w:rsidRPr="007E7BB0">
              <w:rPr>
                <w:rFonts w:ascii="Times New Roman" w:hAnsi="Times New Roman" w:cs="Times New Roman"/>
                <w:b/>
                <w:bCs/>
                <w:sz w:val="12"/>
                <w:szCs w:val="12"/>
              </w:rPr>
              <w:t>ЖИЛИЩНО-КОММУНАЛЬНОЕ ХОЗЯЙСТВО</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485 290,00664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485 278,60664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385 143,82788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385 132,42788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11,40000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Жилищное хозяйство</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285 760,98164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285 760,98164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219 149,57672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219 149,57672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285 760,98164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285 760,98164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219 149,57672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219 149,57672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"Содействие развитию жилищного строительства"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08.2.00.00000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285 760,98164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285 760,98164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219 149,57672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219 149,57672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Основное мероприятие "Приобретение жилых помещений путем заключения муниципальных </w:t>
            </w:r>
            <w:proofErr w:type="spellStart"/>
            <w:r w:rsidRPr="007E7BB0">
              <w:rPr>
                <w:rFonts w:ascii="Times New Roman" w:hAnsi="Times New Roman" w:cs="Times New Roman"/>
                <w:sz w:val="12"/>
                <w:szCs w:val="12"/>
              </w:rPr>
              <w:t>контрактовв</w:t>
            </w:r>
            <w:proofErr w:type="spellEnd"/>
            <w:r w:rsidRPr="007E7BB0">
              <w:rPr>
                <w:rFonts w:ascii="Times New Roman" w:hAnsi="Times New Roman" w:cs="Times New Roman"/>
                <w:sz w:val="12"/>
                <w:szCs w:val="12"/>
              </w:rPr>
              <w:t xml:space="preserve">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08.2.01.00000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285 760,98164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285 760,98164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219 149,57672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219 149,57672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08.2.01.82762</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180 547,80000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180 547,80000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117 274,50000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117 274,50000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08.2.01.82762</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180 547,80000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180 547,80000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117 274,50000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117 274,50000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Бюджетные инвестиции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08.2.01.82762</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180 547,80000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180 547,80000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117 274,50000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117 274,50000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08.2.01.99990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82 898,28501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82 898,28501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87 380,47560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87 380,47560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08.2.01.99990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82 898,28501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82 898,28501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87 380,47560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87 380,47560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Бюджетные инвестиции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08.2.01.99990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82 898,28501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82 898,28501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87 380,47560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87 380,47560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08.2.01.S2762</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22 314,89663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22 314,89663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14 494,60112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14 494,60112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08.2.01.S2762</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22 314,89663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22 314,89663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14 494,60112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14 494,60112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Бюджетные инвестиции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08.2.01.S2762</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22 314,89663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22 314,89663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14 494,60112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14 494,60112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Коммунальное хозяйство</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173 328,85000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173 328,85000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139 794,07616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139 794,07616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173 328,85000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173 328,85000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139 794,07616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139 794,07616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«Создание условий для обеспечения качественными коммунальными услугами»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173 328,85000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173 328,85000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139 794,07616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139 794,07616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"Реконструкция, расширение, модернизация, строительство и капитальный ремонт объектов коммунального комплекса"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43 782,74000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43 782,74000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Строительство и реконструкция объектов муниципальной собственности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09.1.01.42110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43 782,74000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43 782,74000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09.1.01.42110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43 782,74000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43 782,74000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Бюджетные инвестиции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09.1.01.42110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43 782,74000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43 782,74000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126 233,37500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126 233,37500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56 932,67500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56 932,67500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на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09.1.02.82591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1 326,50000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1 326,50000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6 726,30000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6 726,30000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09.1.02.82591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1 326,50000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1 326,50000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6 726,30000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6 726,30000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09.1.02.82591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1 326,50000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1 326,50000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6 726,30000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6 726,30000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124 641,57500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124 641,57500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48 861,11500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48 861,11500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124 641,57500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124 641,57500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48 861,11500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48 861,11500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124 641,57500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124 641,57500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48 861,11500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48 861,11500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09.1.02.S2591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265,30000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265,30000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1 345,26000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1 345,26000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09.1.02.S2591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265,30000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265,30000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1 345,26000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1 345,26000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09.1.02.S2591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265,30000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265,30000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1 345,26000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1 345,26000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"Предоставление субсидии в связи с оказанием услуг в сфере ЖКК на территории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09.1.09.00000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44 774,47500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44 774,47500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39 057,66116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39 057,66116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09.1.09.20650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26 320,93300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26 320,93300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23 666,34000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23 666,34000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бюджетные ассигнования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09.1.09.20650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26 320,93300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26 320,93300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23 666,34000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23 666,34000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09.1.09.20650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26 320,93300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26 320,93300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23 666,34000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23 666,34000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возмещение недополученных доходов при оказании услуг теплоснабжения населению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09.1.09.20653</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18 453,54200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18 453,54200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15 391,32116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15 391,32116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бюджетные ассигнования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09.1.09.20653</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18 453,54200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18 453,54200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15 391,32116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15 391,32116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09.1.09.20653</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18 453,54200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18 453,54200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15 391,32116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15 391,32116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Благоустройство</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"Формирование современной городской среды"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09.4.00.00000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"Реализация инициативных проектов"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09.4.04.00000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реализацию инициативных проектов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09.4.04.89001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Межбюджетные трансферты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09.4.04.89001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межбюджетные трансферты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09.4.04.89001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Региональный проект "Формирование комфортной городской среды"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09.4.F2.00000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программ формирования современной городской среды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09.4.F2.55550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Межбюджетные трансферты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09.4.F2.55550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09.4.F2.55550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5 188,77500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Другие вопросы в области жилищно-коммунального хозяйства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"Обеспечение граждан мерами государственной поддержки по улучшению жилищных условий"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08.3.00.00000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"Предоставление субсидий (уведомлений) отдельным категориям граждан"</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08.3.03.00000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реализацию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08.3.03.84220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08.3.03.84220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08.3.03.84220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11,40000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b/>
                <w:bCs/>
                <w:sz w:val="12"/>
                <w:szCs w:val="12"/>
              </w:rPr>
            </w:pPr>
            <w:r w:rsidRPr="007E7BB0">
              <w:rPr>
                <w:rFonts w:ascii="Times New Roman" w:hAnsi="Times New Roman" w:cs="Times New Roman"/>
                <w:b/>
                <w:bCs/>
                <w:sz w:val="12"/>
                <w:szCs w:val="12"/>
              </w:rPr>
              <w:t>ОХРАНА ОКРУЖАЮЩЕЙ СРЕДЫ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19 976,70000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19 882,70000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94,00000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19 976,70000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19 882,70000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94,00000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Другие вопросы в области охраны окружающей среды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19 976,70000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19 882,70000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19 976,70000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19 882,70000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94,00000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19 976,70000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19 882,70000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19 976,70000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19 882,70000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94,00000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"Организация деятельности по обращению с отходами производства и потребления "</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2 094,00000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2 094,00000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94,00000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12.0.02.84290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94,00000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12.0.02.84290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75,20000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12.0.02.84290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75,20000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Межбюджетные трансферты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12.0.02.84290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18,80000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12.0.02.84290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18,80000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Основное мероприятие "Повышение экологически безопасного уровня обращения с отходами и качества жизни  </w:t>
            </w:r>
            <w:r w:rsidRPr="007E7BB0">
              <w:rPr>
                <w:rFonts w:ascii="Times New Roman" w:hAnsi="Times New Roman" w:cs="Times New Roman"/>
                <w:sz w:val="12"/>
                <w:szCs w:val="12"/>
              </w:rPr>
              <w:br/>
              <w:t>населения"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16 482,70000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16 482,70000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16 482,70000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16 482,70000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Утилизация жидких бытовых отходов в поселениях</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12.0.03.89002</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16 482,70000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16 482,70000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16 482,70000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16 482,70000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Межбюджетные трансферты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12.0.03.89002</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16 482,70000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16 482,70000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16 482,70000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16 482,70000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межбюджетные трансферты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12.0.03.89002</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16 482,70000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16 482,70000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16 482,70000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16 482,70000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b/>
                <w:bCs/>
                <w:sz w:val="12"/>
                <w:szCs w:val="12"/>
              </w:rPr>
            </w:pPr>
            <w:r w:rsidRPr="007E7BB0">
              <w:rPr>
                <w:rFonts w:ascii="Times New Roman" w:hAnsi="Times New Roman" w:cs="Times New Roman"/>
                <w:b/>
                <w:bCs/>
                <w:sz w:val="12"/>
                <w:szCs w:val="12"/>
              </w:rPr>
              <w:t>ОБРАЗОВАНИЕ</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2 227 061,25239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689 973,35239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1 537 025,90000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62,00000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2 245 899,12739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708 873,22739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1 537 025,90000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Дошкольное образование</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577 683,54700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152 490,04700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575 855,57100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150 662,07100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577 341,04700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152 147,54700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575 631,57100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150 438,07100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"Дошкольное, общее и дополнительное образование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570 041,04700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144 847,54700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569 631,57100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144 438,07100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 Основное мероприятие "Обеспечение реализации основных образовательных программ"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570 041,04700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144 847,54700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569 631,57100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144 438,07100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141 007,54700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141 007,54700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140 598,07100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140 598,07100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141 007,54700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141 007,54700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140 598,07100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140 598,07100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141 007,54700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141 007,54700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140 598,07100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140 598,07100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01.1.03.82470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3 840,00000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3 840,00000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3 840,00000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3 840,00000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01.1.03.82470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3 840,00000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3 840,00000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3 840,00000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3 840,00000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некоммерческим организациям (за исключением государственных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01.1.03.82470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630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3 840,00000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3 840,00000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3 840,00000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3 840,00000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реализацию программ дошкольного образования муниципальным образовательным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01.1.03.84301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01.1.03.84301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01.1.03.84301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425 193,50000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«Ресурсное обеспечение в сфере образования и молодежной политики»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комплексной безопасности и комфортных условий образовательного процесса"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Обеспечение комплексной безопасности и комфортных условий образовательного процесса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01.3.01.20812</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01.3.01.20812</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01.3.01.20812</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Проведение ремонтных работ в пищеблоках и обеденных зонах зданий образовательных организаций и их оснащение современным технологическим оборудованием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01.3.01.20813</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01.3.01.20813</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01.3.01.20813</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"Доступная среда Нефтеюганского района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342,50000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342,50000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02.0.01.00000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02.0.01.20626</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02.0.01.20626</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02.0.01.20626</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доступности предоставляемых инвалидам услуг с учетом имеющихся у них нарушений"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02.0.02.00000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Обеспечение получения образования детьми-инвалидами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02.0.02.20624</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02.0.02.20624</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02.0.02.20624</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Общее образование</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1 348 883,22700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247 173,72700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1 101 709,50000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1 375 559,84300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273 850,34300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1 101 709,50000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1 348 783,22700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247 073,72700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1 101 709,50000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1 375 459,84300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273 750,34300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1 101 709,50000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"Дошкольное, общее и дополнительное образование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1 200 303,72700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188 922,22700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1 011 381,50000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1 200 354,64300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188 973,14300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1 011 381,50000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 Основное мероприятие "Обеспечение реализации основных образовательных программ"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1 200 303,72700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188 922,22700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1 011 381,50000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1 200 354,64300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188 973,14300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1 011 381,50000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156 360,97400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156 360,97400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155 907,59000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155 907,59000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156 360,97400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156 360,97400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155 907,59000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155 907,59000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156 360,97400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156 360,97400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155 907,59000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155 907,59000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Организация питания обучающихся в муниципальных общеобразовательных организациях</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01.1.03.00591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12 842,85300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12 842,85300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13 759,75300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13 759,75300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01.1.03.00591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12 842,85300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12 842,85300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13 759,75300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13 759,75300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01.1.03.00591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12 842,85300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12 842,85300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13 759,75300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13 759,75300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реализацию основных общеобразовательных программ муниципальным общеобразовательным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01.1.03.84303</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1 005 667,90000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1 005 667,90000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1 005 667,90000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1 005 667,90000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01.1.03.84303</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1 005 667,90000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1 005 667,90000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1 005 667,90000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1 005 667,90000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01.1.03.84303</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1 005 667,90000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1 005 667,90000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1 005 667,90000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1 005 667,90000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01.1.03.84305</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5 713,60000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5 713,60000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5 713,60000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5 713,60000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01.1.03.84305</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5 713,60000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5 713,60000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5 713,60000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5 713,60000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01.1.03.84305</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5 713,60000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5 713,60000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5 713,60000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5 713,60000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01.1.03.L3040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19 718,40000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19 718,40000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19 305,80000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19 305,80000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01.1.03.L3040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19 718,40000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19 718,40000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19 305,80000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19 305,80000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01.1.03.L3040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19 718,40000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19 718,40000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19 305,80000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19 305,80000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«Ресурсное обеспечение в сфере образования и молодежной политики»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148 479,50000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58 151,50000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90 328,00000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175 105,20000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84 777,20000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90 328,00000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комплексной безопасности и комфортных условий образовательного процесса"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8 800,00000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8 800,00000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Обеспечение комплексной безопасности и комфортных условий образовательного процесса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01.3.01.20812</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8 800,00000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8 800,00000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01.3.01.20812</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8 800,00000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8 800,00000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01.3.01.20812</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8 800,00000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8 800,00000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"Развитие инфраструктуры системы образования (проектирование, строительство (реконструкция) объектов образования, приобретение объектов недвижимого имущества для размещения образовательных организаций"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50 651,50000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50 651,50000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75 977,20000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75 977,20000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Строительство и реконструкция объектов муниципальной собственности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01.3.02.42110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50 651,50000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50 651,50000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75 977,20000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75 977,20000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01.3.02.42110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50 651,50000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50 651,50000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75 977,20000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75 977,20000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Бюджетные инвестиции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01.3.02.42110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50 651,50000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50 651,50000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75 977,20000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75 977,20000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90 328,00000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90 328,00000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90 328,00000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90 328,00000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01.3.03.84030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90 328,00000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90 328,00000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90 328,00000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90 328,00000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01.3.03.84030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90 328,00000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90 328,00000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90 328,00000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90 328,00000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01.3.03.84030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90 328,00000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90 328,00000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90 328,00000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90 328,00000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«Энергосбережение и повышение энергоэффективности»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09.3.00.00000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"Проведение встреч с обучающимися общеобразовательных учреждений по вопросам бережного отношения к коммунальным ресурсам, общему имуществу жилых домов и общественных мест (парки, бульвары, скверы)"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09.3.02.00000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09.3.02.99990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09.3.02.99990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09.3.02.99990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Дополнительное образование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131 101,44939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131 101,44939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124 843,04739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124 843,04739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59 379,00700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59 379,00700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59 220,73000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59 220,73000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"Дошкольное, общее и дополнительное образование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59 179,00700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59 179,00700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59 020,73000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59 020,73000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6 212,00000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6 212,00000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6 212,00000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6 212,00000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Создание условий для функционирования системы персонифицированного финансирования дополнительного образования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01.1.02.00592</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6 212,00000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6 212,00000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6 212,00000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6 212,00000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01.1.02.00592</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6 212,00000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6 212,00000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6 212,00000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6 212,00000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автономным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01.1.02.00592</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6 212,00000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6 212,00000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6 212,00000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6 212,00000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 Основное мероприятие "Обеспечение реализации основных образовательных программ"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52 967,00700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52 967,00700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52 808,73000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52 808,73000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52 967,00700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52 967,00700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52 808,73000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52 808,73000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52 967,00700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52 967,00700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52 808,73000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52 808,73000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41 935,27000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41 935,27000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41 809,67000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41 809,67000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автономным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11 031,73700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11 031,73700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10 999,06000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10 999,06000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«Ресурсное обеспечение в сфере образования и молодежной политики»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комплексной безопасности и комфортных условий образовательного процесса"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Поддержка системы дополнительного образования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01.3.01.20814</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01.3.01.20814</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01.3.01.20814</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автономным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01.3.01.20814</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культуры Нефтеюганского района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71 722,44239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71 722,44239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"Обеспечение прав граждан на доступ к объектам сферы культуры и информационным ресурсам"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6 100,12500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6 100,12500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муниципального проекта "Модернизация материально-технической базы детских школ искусств (по видам искусств)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03.1.02.00000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1 220,02500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1 220,02500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развитие сферы культуры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03.1.02.L5190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1 220,02500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1 220,02500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03.1.02.L5190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1 220,02500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1 220,02500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03.1.02.L5190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1 220,02500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1 220,02500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"Федеральный проект "Культурная среда"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03.1.A1.00000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4 880,10000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4 880,10000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Государственная поддержка отрасли культуры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03.1.A1.55190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4 880,10000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4 880,10000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03.1.A1.55190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4 880,10000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4 880,10000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03.1.A1.55190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4 880,10000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4 880,10000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65 622,31739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Профессиональная подготовка, переподготовка и повышение квалификации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3 911,41000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3 849,41000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62,00000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4 028,91000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4 028,91000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2 161,70000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2 161,70000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2 161,70000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2 161,70000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"Дошкольное, общее и дополнительное образование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2 120,90000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2 120,90000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2 120,90000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2 120,90000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Повышение квалификации педагогических и руководящих работников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01.1.01.20801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01.1.01.20801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автономным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01.1.01.20801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 Основное мероприятие "Обеспечение реализации основных образовательных программ"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1 416,30000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1 416,30000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1 416,30000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1 416,30000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1 416,30000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1 416,30000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1 416,30000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1 416,30000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1 416,30000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1 416,30000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1 416,30000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1 416,30000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1 342,30000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1 342,30000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1 342,30000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1 342,30000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автономным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"Организация отдыха и оздоровления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Мероприятия по организации отдыха и оздоровления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01.1.05.20010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01.1.05.20010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01.1.05.20010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«Ресурсное обеспечение в сфере образования и молодежной политики»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"Доступная среда Нефтеюганского района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доступности предоставляемых инвалидам услуг с учетом имеющихся у них нарушений"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02.0.02.00000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Обеспечение получения образования детьми-инвалидами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02.0.02.20624</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02.0.02.20624</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02.0.02.20624</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культуры Нефтеюганского района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440,61000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424,61000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424,61000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424,61000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428,61000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412,61000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412,61000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412,61000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193,21000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193,21000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193,21000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193,21000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193,21000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193,21000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193,21000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193,21000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193,21000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193,21000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193,21000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193,21000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193,21000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193,21000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193,21000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193,21000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196,40000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196,40000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196,40000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196,40000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196,40000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196,40000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196,40000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196,40000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"Развитие библиотечного дела"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39,00000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39,00000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"Совершенствование системы управления в сфере культуры"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"Реализация единой региональной (государственной) и муниципальной политики в сфере культуры"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Прочие мероприятия органов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03.3.01.02400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03.3.01.02400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03.3.01.02400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79,00000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79,00000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79,00000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"Развитие массовой физической культуры и спорта, школьного спорта"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деятельности (оказание услуг) организация занятий физической культурой и спортом"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05.1.04.00000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"Развитие детско-юношеского спорта"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«Создание условий для обеспечения качественными коммунальными услугами»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Прочие мероприятия органов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09.1.03.02400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09.1.03.02400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09.1.03.02400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11.3.01.00590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"Информационное обеспечение деятельности органов местного самоуправления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13.2.00.00000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доступа граждан к социально, экономически и общественно значимой информации"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13.2.01.00000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13.2.01.99990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13.2.01.99990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13.2.01.99990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"Развитие  муниципальной  службы  в муниципальном  образовании  Нефтеюганский  район"</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20.2.00.00000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"Повышение квалификации, формирование резервов управленческих кадров муниципального образования"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20.2.01.00000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835,00000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1 005,00000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функций органов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20.2.01.02040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20.2.01.02040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20.2.01.02040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Прочие мероприятия органов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20.2.01.02400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965,00000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965,00000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20.2.01.02400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965,00000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965,00000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20.2.01.02400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795,00000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965,00000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965,00000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Молодежная политика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61 738,08900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53 760,86900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7 977,22000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61 868,22600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53 891,00600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7 977,22000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49 686,69900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41 709,47900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7 977,22000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49 816,83600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41 839,61600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7 977,22000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"Дошкольное, общее и дополнительное образование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23 860,22000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15 883,00000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7 977,22000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23 860,22000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15 883,00000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7 977,22000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"Организация отдыха и оздоровления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23 860,22000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15 883,00000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7 977,22000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23 860,22000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15 883,00000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7 977,22000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Мероприятия по организации отдыха и оздоровления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01.1.05.20010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5 578,38012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5 578,38012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5 578,38012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5 578,38012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01.1.05.20010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1 781,88276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1 781,88276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1 781,88276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1 781,88276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01.1.05.20010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1 781,88276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1 781,88276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1 781,88276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1 781,88276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01.1.05.20010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3 796,49736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3 796,49736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3 796,49736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3 796,49736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01.1.05.20010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3 796,49736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3 796,49736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3 796,49736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3 796,49736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Оплата стоимости питания детей школьного возраста в оздоровительных лагерях с дневным пребыванием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01.1.05.20011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1 558,61988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1 558,61988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1 558,61988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1 558,61988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01.1.05.20011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1 558,61988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1 558,61988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1 558,61988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1 558,61988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01.1.05.20011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1 558,61988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1 558,61988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1 558,61988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1 558,61988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01.1.05.82050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5 247,60000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5 247,60000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5 247,60000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5 247,60000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01.1.05.82050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5 247,60000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5 247,60000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5 247,60000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5 247,60000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01.1.05.82050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5 247,60000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5 247,60000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5 247,60000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5 247,60000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организацию и обеспечение отдыха и оздоровления детей, в том числе в этнической среде</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01.1.05.84080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7 977,22000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7 977,22000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7 977,22000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7 977,22000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01.1.05.84080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7 834,55545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7 834,55545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7 834,55545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7 834,55545</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01.1.05.84080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7 834,55545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7 834,55545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7 834,55545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7 834,55545</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01.1.05.84080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142,66455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142,66455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142,66455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142,66455</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01.1.05.84080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142,66455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142,66455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142,66455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142,66455</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Оплата стоимости питания детей школьного возраста в оздоровительных лагерях с дневным пребыванием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01.1.05.S2050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3 498,40000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3 498,40000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3 498,40000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3 498,40000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01.1.05.S2050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3 498,40000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3 498,40000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3 498,40000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3 498,40000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01.1.05.S2050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3 498,40000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3 498,40000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3 498,40000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3 498,40000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«Молодежь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01.2.00.00000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25 826,47900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25 826,47900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25 956,61600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25 956,61600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w:t>
            </w:r>
            <w:proofErr w:type="spellStart"/>
            <w:r w:rsidRPr="007E7BB0">
              <w:rPr>
                <w:rFonts w:ascii="Times New Roman" w:hAnsi="Times New Roman" w:cs="Times New Roman"/>
                <w:sz w:val="12"/>
                <w:szCs w:val="12"/>
              </w:rPr>
              <w:t>волонтерства</w:t>
            </w:r>
            <w:proofErr w:type="spellEnd"/>
            <w:r w:rsidRPr="007E7BB0">
              <w:rPr>
                <w:rFonts w:ascii="Times New Roman" w:hAnsi="Times New Roman" w:cs="Times New Roman"/>
                <w:sz w:val="12"/>
                <w:szCs w:val="12"/>
              </w:rPr>
              <w:t>)"</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01.2.01.00000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5 400,07900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5 400,07900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5 530,21600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5 530,21600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Создание условий для вовлечения молодежи в активную социальную деятельность. Поддержка </w:t>
            </w:r>
            <w:r w:rsidRPr="007E7BB0">
              <w:rPr>
                <w:rFonts w:ascii="Times New Roman" w:hAnsi="Times New Roman" w:cs="Times New Roman"/>
                <w:sz w:val="12"/>
                <w:szCs w:val="12"/>
              </w:rPr>
              <w:br/>
              <w:t>общественных инициатив и проектов, в том числе в сфере добровольчества (</w:t>
            </w:r>
            <w:proofErr w:type="spellStart"/>
            <w:r w:rsidRPr="007E7BB0">
              <w:rPr>
                <w:rFonts w:ascii="Times New Roman" w:hAnsi="Times New Roman" w:cs="Times New Roman"/>
                <w:sz w:val="12"/>
                <w:szCs w:val="12"/>
              </w:rPr>
              <w:t>волонтерства</w:t>
            </w:r>
            <w:proofErr w:type="spellEnd"/>
            <w:r w:rsidRPr="007E7BB0">
              <w:rPr>
                <w:rFonts w:ascii="Times New Roman" w:hAnsi="Times New Roman" w:cs="Times New Roman"/>
                <w:sz w:val="12"/>
                <w:szCs w:val="12"/>
              </w:rPr>
              <w:t>)</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01.2.01.20810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5 400,07900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5 400,07900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5 530,21600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5 530,21600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01.2.01.20810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5 400,07900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5 400,07900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5 530,21600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5 530,21600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автономным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01.2.01.20810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5 400,07900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5 400,07900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5 530,21600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5 530,21600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"Создание условий для развития гражданско-патриотических, военно-патриотических качеств молодежи"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01.2.02.00000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3 142,80000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3 142,80000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3 142,80000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3 142,80000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Создание условий для развития гражданско-патриотического воспитания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01.2.02.20811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3 142,80000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3 142,80000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3 142,80000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3 142,80000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01.2.02.20811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3 142,80000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3 142,80000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3 142,80000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3 142,80000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01.2.02.20811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1 433,70000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автономным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01.2.02.20811</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1 709,10000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1 709,10000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1 709,10000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1 709,10000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01.2.03.00000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17 283,60000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17 283,60000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17 283,60000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17 283,60000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01.2.03.00590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17 283,60000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17 283,60000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17 283,60000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17 283,60000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01.2.03.00590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17 283,60000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17 283,60000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17 283,60000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17 283,60000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автономным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01.2.03.00590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17 283,60000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17 283,60000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17 283,60000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17 283,60000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"Реализация инициативных проектов в Нефтеюганском районе"</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13.1.03.00000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13.1.03.99990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13.1.03.99990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13.1.03.99990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"Укрепление общественного здоровья жителей  Нефтеюганского  района на период 2021 - 2025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51,39000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51,39000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51,39000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51,39000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"Реализация мероприятий профилактического и агитационного характера, направленных на предупреждение детского дорожно-транспортного травматизма"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23.0.04.00000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51,39000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51,39000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51,39000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51,39000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23.0.04.99990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51,39000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51,39000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51,39000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51,39000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23.0.04.99990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27,84000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27,84000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27,84000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27,84000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казенных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23.0.04.99990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27,84000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27,84000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27,84000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27,84000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23.0.04.99990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23,55000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23,55000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23,55000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23,55000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23.0.04.99990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23,55000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23,55000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23,55000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23,55000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Другие вопросы в области образования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103 743,53000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101 597,85000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2 145,68000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103 743,53000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101 597,85000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2 145,68000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103 458,53000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101 312,85000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2 145,68000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103 458,53000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101 312,85000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2 145,68000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"Дошкольное, общее и дополнительное образование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14 607,28000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14 284,60000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322,68000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14 607,28000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14 284,60000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322,68000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9 484,14000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9 484,14000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9 484,14000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9 484,14000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функций органов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Предоставление социальных льгот, гарантии и компенсации работникам образовательных организаций        </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01.1.01.20803</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01.1.01.20803</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01.1.01.20803</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8 496,00000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8 496,00000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8 496,00000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8 496,00000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автономным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01.1.01.20803</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01.1.01.20804</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607,99000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607,99000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607,99000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607,99000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01.1.01.20804</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177,10000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177,10000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177,10000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177,10000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01.1.01.20804</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177,10000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177,10000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177,10000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177,10000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01.1.01.20804</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430,89000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430,89000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430,89000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430,89000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01.1.01.20804</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автономным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01.1.01.20804</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120,89000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120,89000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120,89000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120,89000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Проведение совещаний, конференций и мероприятий по актуальным вопросам образования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01.1.01.20807</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356,65000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356,65000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356,65000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356,65000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01.1.01.20807</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143,40000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143,40000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143,40000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143,40000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01.1.01.20807</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143,40000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143,40000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143,40000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143,40000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01.1.01.20807</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213,25000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213,25000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213,25000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213,25000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автономным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01.1.01.20807</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213,25000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213,25000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213,25000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213,25000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3 716,06000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3 716,06000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3 716,06000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3 716,06000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Поддержка способных и талантливых обучающихся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01.1.02.20805</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731,82000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731,82000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731,82000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731,82000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01.1.02.20805</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463,65000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463,65000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463,65000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463,65000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казенных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01.1.02.20805</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463,65000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463,65000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463,65000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463,65000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01.1.02.20805</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174,67000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174,67000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174,67000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174,67000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01.1.02.20805</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174,67000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174,67000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174,67000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174,67000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01.1.02.20805</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01.1.02.20805</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63,50000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автономным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01.1.02.20805</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Поощрение одаренных детей, лидеров в сфере образования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01.1.02.20806</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504,75000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504,75000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504,75000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504,75000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01.1.02.20806</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68,75000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68,75000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68,75000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68,75000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01.1.02.20806</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68,75000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68,75000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68,75000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68,75000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Социальное обеспечение и иные выплаты населению</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01.1.02.20806</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Премии и гранты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01.1.02.20806</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436,00000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Мероприятия конкурсной направленности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01.1.02.20808</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2 479,49000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2 479,49000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2 479,49000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2 479,49000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01.1.02.20808</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казенных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01.1.02.20808</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01.1.02.20808</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333,85000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333,85000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333,85000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333,85000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01.1.02.20808</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333,85000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333,85000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333,85000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333,85000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01.1.02.20808</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1 902,04000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1 902,04000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1 902,04000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1 902,04000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01.1.02.20808</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1 312,19000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1 312,19000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1 312,19000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1 312,19000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автономным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01.1.02.20808</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589,85000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589,85000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589,85000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589,85000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"Развитие системы оценки качества образования"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01.1.04.00000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1 024,40000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1 024,40000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1 024,40000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1 024,40000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Проведение государственной итоговой аттестации выпускников основной и средней школы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01.1.04.20809</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1 024,40000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1 024,40000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1 024,40000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1 024,40000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01.1.04.20809</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01.1.04.20809</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01.1.04.20809</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754,40000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754,40000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754,40000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754,40000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01.1.04.20809</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754,40000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754,40000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754,40000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754,40000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"Организация отдыха и оздоровления детей"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382,68000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322,68000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382,68000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322,68000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функций органов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организацию и обеспечение отдыха и оздоровления детей, в том числе в этнической среде</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01.1.05.84080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322,68000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322,68000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322,68000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322,68000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01.1.05.84080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322,68000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322,68000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322,68000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322,68000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01.1.05.84080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322,68000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322,68000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322,68000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322,68000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«Ресурсное обеспечение в сфере образования и молодежной политики»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88 851,25000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87 028,25000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1 823,00000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88 851,25000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87 028,25000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1 823,00000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88 851,25000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87 028,25000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1 823,00000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88 851,25000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87 028,25000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1 823,00000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45 162,55000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45 162,55000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45 162,55000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45 162,55000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31 093,05000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31 093,05000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31 093,05000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31 093,05000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казенных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31 093,05000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31 093,05000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31 093,05000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31 093,05000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14 069,50000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14 069,50000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14 069,50000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14 069,50000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14 069,50000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14 069,50000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14 069,50000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14 069,50000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функций органов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41 865,70000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41 865,70000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41 865,70000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41 865,70000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41 843,70000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41 843,70000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41 843,70000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41 843,70000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41 843,70000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41 843,70000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41 843,70000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41 843,70000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01.3.03.84050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1 823,00000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1 823,00000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1 823,00000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1 823,00000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01.3.03.84050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1 823,00000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1 823,00000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1 823,00000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1 823,00000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казенных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01.3.03.84050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1 823,00000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1 823,00000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1 823,00000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1 823,00000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21.1.03.99990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21.1.03.99990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21.1.03.99990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"Развитие кадрового потенциала в сфере межнациональных (межэтнических) отношений, профилактики экстремизма"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21.1.05.00000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21.1.05.99990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21.1.05.99990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автономным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21.1.05.99990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"Реализация мер, направленных на социальную и культурную адаптацию иностранных граждан"</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21.1.06.00000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21.1.06.99990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21.1.06.99990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21.1.06.99990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b/>
                <w:bCs/>
                <w:sz w:val="12"/>
                <w:szCs w:val="12"/>
              </w:rPr>
            </w:pPr>
            <w:r w:rsidRPr="007E7BB0">
              <w:rPr>
                <w:rFonts w:ascii="Times New Roman" w:hAnsi="Times New Roman" w:cs="Times New Roman"/>
                <w:b/>
                <w:bCs/>
                <w:sz w:val="12"/>
                <w:szCs w:val="12"/>
              </w:rPr>
              <w:t>КУЛЬТУРА, КИНЕМАТОГРАФИЯ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234 835,21896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225 160,82396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296,90000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9 377,49500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219 081,39896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218 800,79896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280,60000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Культура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129 955,55041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122 480,72141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7 474,82900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121 211,92141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121 211,92141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"Доступная среда Нефтеюганского района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02.0.01.00000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02.0.01.20626</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02.0.01.20626</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02.0.01.20626</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культуры Нефтеюганского района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129 317,55041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121 842,72141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7 474,82900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120 573,92141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120 573,92141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"Обеспечение прав граждан на доступ к объектам сферы культуры и информационным ресурсам"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"Укрепление материально-технической базы учреждений культуры"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03.1.01.00000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03.1.01.99990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03.1.01.99990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03.1.01.99990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129 047,55041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121 772,72141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7 274,82900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120 503,92141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120 503,92141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93 688,30589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93 688,30589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91 688,30589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91 688,30589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86 688,30589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86 688,30589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84 688,30589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84 688,30589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86 688,30589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86 688,30589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84 688,30589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84 688,30589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86 688,30589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86 688,30589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84 688,30589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84 688,30589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"Предоставление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03.2.03.61600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03.2.03.61600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некоммерческим организациям (за исключением государственных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03.2.03.61600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630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1 837,00000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"Развитие библиотечного дела"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33 472,24452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26 197,41552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7 274,82900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26 928,61552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26 928,61552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32 779,49452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25 504,66552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7 274,82900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25 321,86552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25 321,86552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32 779,49452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25 504,66552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7 274,82900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25 321,86552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25 321,86552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32 779,49452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25 504,66552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7 274,82900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25 321,86552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25 321,86552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на развитие сферы культуры в муниципальных образованиях Ханты-Мансийского автономного округа-Югры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03.2.04.82520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554,20000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554,20000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1 285,40000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1 285,40000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03.2.04.82520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554,20000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554,20000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1 285,40000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1 285,40000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03.2.04.82520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554,20000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554,20000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1 285,40000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1 285,40000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развитие сферы культуры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03.2.04.S2520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138,55000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138,55000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321,35000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321,35000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03.2.04.S2520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138,55000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138,55000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321,35000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321,35000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03.2.04.S2520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138,55000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138,55000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321,35000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321,35000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"Поддержка добровольческих (волонтерских) объединений в сельской местности, в том числе по реализации социокультурных проектов"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03.2.05.00000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03.2.05.99990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03.2.05.99990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03.2.05.99990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"Совершенствование системы управления в сфере культуры"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"Муниципальная поддержка одаренных детей и молодежи"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"Меры поддержки направленные на укрепление межнационального согласия, поддержку и развитие языков, народных промыслов"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07.0.04.00000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07.0.04.99990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"Содействие этнокультурному многообразию народов России"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21.1.04.00000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21.1.08.00000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21.1.08.99990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21.1.08.99990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21.1.08.99990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21.1.09.00000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21.1.09.99990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21.1.09.99990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21.1.09.99990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"Сохранение и популяризация самобытной казачьей культуры"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21.1.12.00000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21.1.12.99990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21.1.12.99990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21.1.12.99990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Другие вопросы в области культуры, кинематографии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104 879,66855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102 680,10255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296,90000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1 902,66600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97 869,47755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97 588,87755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280,60000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культуры Нефтеюганского района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98 569,96556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96 667,29956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1 902,66600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91 576,07456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91 576,07456</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13 656,46397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11 753,79797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1 902,66600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11 753,79797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11 753,79797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11 397,66533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11 397,66533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11 397,66533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11 397,66533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8 655,46533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8 655,46533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8 655,46533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8 655,46533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8 555,06533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8 555,06533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8 555,06533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8 555,06533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казенных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8 555,06533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8 555,06533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8 555,06533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8 555,06533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2 742,20000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2 742,20000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2 742,20000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2 742,20000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2 742,20000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2 742,20000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2 742,20000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2 742,20000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2 742,20000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2 742,20000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2 742,20000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2 742,20000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"Развитие библиотечного дела"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2 258,79864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356,13264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1 902,66600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356,13264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356,13264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2 258,79864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356,13264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1 902,66600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356,13264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356,13264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2 233,09864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351,13264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1 881,96600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351,13264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351,13264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казенных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2 233,09864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351,13264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1 881,96600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351,13264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351,13264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20,70000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03.2.04.00590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20,70000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"Совершенствование системы управления в сфере культуры"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84 913,50159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84 913,50159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79 822,27659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79 822,27659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"Реализация единой региональной (государственной) и муниципальной политики в сфере культуры"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84 913,50159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84 913,50159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79 822,27659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79 822,27659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57 882,39637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57 882,39637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54 002,72137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54 002,72137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44 263,69637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44 263,69637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40 948,02137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40 948,02137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казенных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44 263,69637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44 263,69637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40 948,02137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40 948,02137</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13 618,70000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13 618,70000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13 054,70000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13 054,70000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03.3.01.00590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13 618,70000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13 618,70000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13 054,70000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13 054,70000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функций органов местного самоуправления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27 031,10522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27 031,10522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25 819,55522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25 819,55522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26 675,60522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26 675,60522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25 464,05522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25 464,05522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26 675,60522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26 675,60522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25 464,05522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25 464,05522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03.3.01.02040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355,50000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6 309,70299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6 012,80299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296,90000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6 293,40299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6 012,80299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280,60000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"Качественное и эффективное исполнение полномочий администрации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6 309,70299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6 012,80299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296,90000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6 293,40299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6 012,80299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280,60000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"Осуществление полномочий по хранению, комплектованию архивных документов, относящихся к государственной собственности автономного округа, создание нормативных условий для хранения архивных документов, обеспечение сохранности архивных документов, хранящихся в муниципальном архиве, развитие информационных технологий в области архивного дела, популяризация архивных документов"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20.1.04.00000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6 309,70299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6 012,80299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296,90000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6 293,40299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6 012,80299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280,60000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Обеспечение организации хранения, комплектования учета и использования архивных документов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20.1.04.20628</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6 012,80299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6 012,80299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6 012,80299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6 012,80299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20.1.04.20628</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6 012,80299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6 012,80299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6 012,80299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6 012,80299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20.1.04.20628</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6 012,80299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6 012,80299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6 012,80299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6 012,80299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20.1.04.84100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296,90000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296,90000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280,60000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280,60000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20.1.04.84100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296,90000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296,90000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280,60000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280,60000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20.1.04.84100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296,90000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296,90000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280,60000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280,60000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b/>
                <w:bCs/>
                <w:sz w:val="12"/>
                <w:szCs w:val="12"/>
              </w:rPr>
            </w:pPr>
            <w:r w:rsidRPr="007E7BB0">
              <w:rPr>
                <w:rFonts w:ascii="Times New Roman" w:hAnsi="Times New Roman" w:cs="Times New Roman"/>
                <w:b/>
                <w:bCs/>
                <w:sz w:val="12"/>
                <w:szCs w:val="12"/>
              </w:rPr>
              <w:t>ЗДРАВООХРАНЕНИЕ</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09</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8 300,40000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8 300,40000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8 300,40000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8 300,40000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Другие вопросы в области здравоохранения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«Капитальный ремонт многоквартирных домов»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09.2.00.00000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"Дезинсекция и дератизация"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09.2.03.00000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организацию осуществления мероприятий  по проведению дезинсекции и дератизации в Ханты-Мансийском автономном округе-Югре</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09.2.03.84280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8 300,40000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09.2.03.84280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09.2.03.84280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09.2.03.84280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8 266,40000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8 266,40000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8 266,40000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8 266,40000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09.2.03.84280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8 266,40000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8 266,40000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8 266,40000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8 266,40000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b/>
                <w:bCs/>
                <w:sz w:val="12"/>
                <w:szCs w:val="12"/>
              </w:rPr>
            </w:pPr>
            <w:r w:rsidRPr="007E7BB0">
              <w:rPr>
                <w:rFonts w:ascii="Times New Roman" w:hAnsi="Times New Roman" w:cs="Times New Roman"/>
                <w:b/>
                <w:bCs/>
                <w:sz w:val="12"/>
                <w:szCs w:val="12"/>
              </w:rPr>
              <w:t>СОЦИАЛЬНАЯ ПОЛИТИКА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116 814,36003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22 737,06003</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94 077,30000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120 545,26185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22 588,66185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97 956,60000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Пенсионное обеспечение</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"Качественное и эффективное исполнение полномочий администрации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Выплаты пенсии за выслугу лет лицам, замещавшим должности муниципальной службы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20.1.01.71600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Социальное обеспечение и иные выплаты населению</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20.1.01.71600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Публичные нормативные социальные выплаты гражданам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20.1.01.71600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17 100,00000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Социальное обеспечение населения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3 643,55828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3 643,55828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3 495,16010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3 495,16010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3 263,55828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3 263,55828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3 115,16010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3 115,16010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"Улучшение жилищных условий граждан, проживающих в сельской местности"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06.0.08.00000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3 263,55828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3 263,55828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3 115,16010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3 115,16010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Обеспечение комплексного развития сельских территорий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06.0.08.L5760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3 263,55828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3 263,55828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3 115,16010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3 115,16010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Социальное обеспечение и иные выплаты населению</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06.0.08.L5760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3 263,55828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3 263,55828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3 115,16010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3 115,16010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Социальные выплаты гражданам, кроме публичных нормативных социальных выплат</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06.0.08.L5760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3 263,55828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3 263,55828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3 115,16010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3 115,16010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"Дополнительная мера социальной поддержки отдельным категориям граждан, страдающих хронической почечной недостаточностью и нуждающихся в процедуре программного гемодиализа"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19.0.04.00000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Социальное обеспечение и иные выплаты населению</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Социальные выплаты гражданам, кроме публичных нормативных социальных выплат</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380,00000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Охрана семьи и детства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77 787,10175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75 793,60000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81 949,80175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79 956,30000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«Ресурсное обеспечение в сфере образования и молодежной политики»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01.3.03.84050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Социальное обеспечение и иные выплаты населению</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01.3.03.84050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Публичные нормативные социальные выплаты гражданам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01.3.03.84050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21 151,00000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"Обеспечение граждан мерами государственной поддержки по улучшению жилищных условий"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08.3.00.00000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"Предоставление субсидий (уведомлений) отдельным категориям граждан"</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08.3.03.00000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 по обеспечению жильем молодых семей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08.3.03.L4970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Социальное обеспечение и иные выплаты населению</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08.3.03.L4970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Социальные выплаты гражданам, кроме публичных нормативных социальных выплат</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08.3.03.L4970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1 993,50175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54 642,60000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54 642,60000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58 805,30000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58 805,30000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детей-сирот и детей, оставшихся без попечения родителей"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54 642,60000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54 642,60000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58 805,30000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58 805,30000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19.0.01.84060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37 863,80000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37 863,80000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36 433,60000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36 433,60000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Социальное обеспечение и иные выплаты населению</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19.0.01.84060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37 863,80000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37 863,80000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36 433,60000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36 433,60000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Социальные выплаты гражданам, кроме публичных нормативных социальных выплат</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19.0.01.84060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37 863,80000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37 863,80000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36 433,60000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36 433,60000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19.0.01.84310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16 778,80000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16 778,80000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22 371,70000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22 371,70000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19.0.01.84310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16 778,80000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16 778,80000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22 371,70000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22 371,70000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Бюджетные инвестиции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04</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19.0.01.84310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16 778,80000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16 778,80000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22 371,70000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22 371,70000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Другие вопросы в области социальной политики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18 283,70000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18 283,70000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18 000,30000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18 000,30000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18 283,70000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18 283,70000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18 000,30000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18 000,30000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"Организация деятельности по опеке и попечительству"</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18 283,70000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18 283,70000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18 000,30000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18 000,30000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Субвенция на осуществление деятельности по опеке и попечительству</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19.0.02.84320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18 283,70000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18 283,70000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18 000,30000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18 000,30000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19.0.02.84320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15 597,30805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15 597,30805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15 530,12861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15 530,12861</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государственных (муниципальных) органов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19.0.02.84320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15 597,30805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15 597,30805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15 530,12861</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15 530,12861</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19.0.02.84320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2 281,69195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2 281,69195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2 065,47139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2 065,47139</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19.0.02.84320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2 281,69195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2 281,69195</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2 065,47139</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2 065,47139</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19.0.02.84320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404,70000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некоммерческим организациям (за исключением государственных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06</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19.0.02.84320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630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404,70000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b/>
                <w:bCs/>
                <w:sz w:val="12"/>
                <w:szCs w:val="12"/>
              </w:rPr>
            </w:pPr>
            <w:r w:rsidRPr="007E7BB0">
              <w:rPr>
                <w:rFonts w:ascii="Times New Roman" w:hAnsi="Times New Roman" w:cs="Times New Roman"/>
                <w:b/>
                <w:bCs/>
                <w:sz w:val="12"/>
                <w:szCs w:val="12"/>
              </w:rPr>
              <w:t>ФИЗИЧЕСКАЯ КУЛЬТУРА И СПОРТ</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152 401,18322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112 715,11722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39 686,06600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114 271,36722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114 271,36722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Физическая культура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151 103,18322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111 417,11722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39 686,06600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112 973,36722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112 973,36722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151 103,18322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111 417,11722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39 686,06600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112 973,36722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112 973,36722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"Развитие массовой физической культуры и спорта, школьного спорта"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83 870,57312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44 184,50712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39 686,06600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44 184,50712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44 184,50712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деятельности (оказание услуг) организация занятий физической культурой и спортом"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05.1.04.00000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83 441,07312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43 755,00712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39 686,06600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43 755,00712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43 755,00712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76 441,07312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36 755,00712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39 686,06600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36 755,00712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36 755,00712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13 604,14538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5 668,87538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7 935,27000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5 668,87538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5 668,87538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выплаты персоналу казенных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13 604,14538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5 668,87538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7 935,27000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5 668,87538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5 668,87538</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81,00000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111,00000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81,00000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62 725,92774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31 056,13174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31 669,79600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31 056,13174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31 056,13174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05.1.04.00590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62 725,92774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31 056,13174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31 669,79600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31 056,13174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31 056,13174</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05.1.04.99990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05.1.06.00000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429,50000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на софинансирование расходов муниципальных образований по развитию сети спортивных объектов шаговой доступности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05.1.06.82130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05.1.06.82130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05.1.06.82130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343,60000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муниципальных образований по развитию сети спортивных объектов шаговой доступности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05.1.06.S2130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05.1.06.S2130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05.1.06.S2130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85,90000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"Развитие детско-юношеского спорта"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66 897,51010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66 897,51010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68 453,76010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68 453,76010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"Участие в окружных, региональных, всероссийских и международных соревнованиях в соответствии с календарным планом"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3 500,00000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 Основное мероприятие "Обеспечение спортивным оборудованием, экипировкой и инвентарем учащихся ДЮСШ Нефтеюганского района, резерв сборных команд округа"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3 197,87500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3 197,87500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4 754,12500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4 754,12500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проведение тренировочных сборов и участия в соревнованиях</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05.2.02.82110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2 558,30000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2 558,30000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3 803,30000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3 803,30000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05.2.02.82110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2 558,30000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2 558,30000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3 803,30000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3 803,30000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05.2.02.82110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2 558,30000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2 558,30000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3 803,30000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3 803,30000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 xml:space="preserve">Расходы по обеспечению учащихся спортивных школ спортивным оборудованием, экипировкой и инвентарем, проведению тренировочных сборов и участию в соревнованиях </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05.2.02.S2110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639,57500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639,57500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950,82500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950,82500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05.2.02.S2110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639,57500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639,57500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950,82500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950,82500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05.2.02.S2110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639,57500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639,57500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950,82500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950,82500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05.2.03.00000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60 199,63510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60 199,63510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60 199,63510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60 199,63510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60 199,63510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60 199,63510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60 199,63510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60 199,63510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60 199,63510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60 199,63510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60 199,63510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60 199,63510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05.2.03.00590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60 199,63510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60 199,63510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60 199,63510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60 199,63510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"Управление отраслью физической культуры и спорта"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05.3.00.00000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"Присвоение спортивных разрядов, квалификационных категорий спортивных судей (оплата труда специалиста, приобретение квалификационных книжек и значков)"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05.3.01.00000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05.3.01.99990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Закупка товаров, работ и услуг для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05.3.01.99990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05.3.01.99990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"Единовременное денежное вознаграждение спортсменам (победителям и призерам), их личным тренерам"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05.3.02.00000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05.3.02.99990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Социальное обеспечение и иные выплаты населению</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05.3.02.99990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Премии и гранты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05.3.02.99990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350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Массовый спорт</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"Развитие массовой физической культуры и спорта, школьного спорта"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"Поддержка некоммерческих организаций, реализующих проекты в сфере массовой физической культуры"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05.1.01.61600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05.1.01.61600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некоммерческим организациям (за исключением государственных (муниципальных) учреждений)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11</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05.1.01.61600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630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1 298,00000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b/>
                <w:bCs/>
                <w:sz w:val="12"/>
                <w:szCs w:val="12"/>
              </w:rPr>
            </w:pPr>
            <w:r w:rsidRPr="007E7BB0">
              <w:rPr>
                <w:rFonts w:ascii="Times New Roman" w:hAnsi="Times New Roman" w:cs="Times New Roman"/>
                <w:b/>
                <w:bCs/>
                <w:sz w:val="12"/>
                <w:szCs w:val="12"/>
              </w:rPr>
              <w:t>СРЕДСТВА МАССОВОЙ ИНФОРМАЦИИ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12</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Периодическая печать и издательства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"Информационное обеспечение деятельности органов местного самоуправления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13.2.00.00000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"Обеспечение доступа граждан к социально, экономически и общественно значимой информации"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13.2.01.00000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Реализация мероприятий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13.2.01.99990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13.2.01.99990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Субсидии бюджетным учреждениям</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12</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02</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13.2.01.99990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610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13 937,20942</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b/>
                <w:bCs/>
                <w:sz w:val="12"/>
                <w:szCs w:val="12"/>
              </w:rPr>
            </w:pPr>
            <w:r w:rsidRPr="007E7BB0">
              <w:rPr>
                <w:rFonts w:ascii="Times New Roman" w:hAnsi="Times New Roman" w:cs="Times New Roman"/>
                <w:b/>
                <w:bCs/>
                <w:sz w:val="12"/>
                <w:szCs w:val="12"/>
              </w:rPr>
              <w:t>ОБСЛУЖИВАНИЕ ГОСУДАРСТВЕННОГО И МУНИЦИПАЛЬНОГО ДОЛГА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Обслуживание государственного внутреннего и муниципального долга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Непрограммные расходы органов муниципальной власти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Обслуживание долговых обязательств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50.0.00.20980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Обслуживание государственного (муниципального) долга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50.0.00.20980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Обслуживание муниципального долга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13</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50.0.00.20980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730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8 000,00000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b/>
                <w:bCs/>
                <w:sz w:val="12"/>
                <w:szCs w:val="12"/>
              </w:rPr>
            </w:pPr>
            <w:r w:rsidRPr="007E7BB0">
              <w:rPr>
                <w:rFonts w:ascii="Times New Roman" w:hAnsi="Times New Roman" w:cs="Times New Roman"/>
                <w:b/>
                <w:bCs/>
                <w:sz w:val="12"/>
                <w:szCs w:val="12"/>
              </w:rPr>
              <w:t>Межбюджетные трансферты общего характера бюджетам субъектов  Российской Федерации и муниципальных образований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486 190,02500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392 769,72500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93 420,30000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495 578,52500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398 873,22500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96 705,30000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Дотации на выравнивание бюджетной обеспеченности субъектов Российской Федерации и муниципальных образований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312 362,10000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218 941,80000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93 420,30000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321 750,60000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225 045,30000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96 705,30000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312 362,10000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218 941,80000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93 420,30000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321 750,60000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225 045,30000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96 705,30000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"Обеспечение сбалансированности бюджета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312 362,10000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218 941,80000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93 420,30000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321 750,60000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225 045,30000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96 705,30000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312 362,10000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218 941,80000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93 420,30000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321 750,60000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225 045,30000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96 705,30000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Дотации из бюджета муниципального района на выравнивание бюджетной обеспеченности поселений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17.3.01.86010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312 362,10000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218 941,80000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93 420,30000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321 750,60000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225 045,30000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96 705,30000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Межбюджетные трансферты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17.3.01.86010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312 362,10000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218 941,80000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93 420,30000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321 750,60000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225 045,30000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96 705,30000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Дотации</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01</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17.3.01.86010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510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312 362,10000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218 941,80000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93 420,30000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321 750,60000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225 045,30000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96 705,30000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Прочие межбюджетные трансферты общего характера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Подпрограмма "Обеспечение сбалансированности бюджета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17.3.00.00000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17.3.01.00000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межбюджетные трансферты бюджетам городского и сельских поселений на обеспечение сбалансированности местных бюджетов</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17.3.01.89030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Межбюджетные трансферты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17.3.01.89030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межбюджетные трансферты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17.3.01.89030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170 827,92500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Основное мероприятие "Повышение качества управления муниципальными финансами Нефтеюганского района"</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17.3.02.00000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17.3.02.89050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Межбюджетные трансферты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17.3.02.89050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500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sz w:val="12"/>
                <w:szCs w:val="12"/>
              </w:rPr>
            </w:pPr>
            <w:r w:rsidRPr="007E7BB0">
              <w:rPr>
                <w:rFonts w:ascii="Times New Roman" w:hAnsi="Times New Roman" w:cs="Times New Roman"/>
                <w:sz w:val="12"/>
                <w:szCs w:val="12"/>
              </w:rPr>
              <w:t>Иные межбюджетные трансферты</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14</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03</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17.3.02.89050</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540</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3 000,00000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sz w:val="12"/>
                <w:szCs w:val="12"/>
              </w:rPr>
            </w:pPr>
            <w:r w:rsidRPr="007E7BB0">
              <w:rPr>
                <w:rFonts w:ascii="Times New Roman" w:hAnsi="Times New Roman" w:cs="Times New Roman"/>
                <w:sz w:val="12"/>
                <w:szCs w:val="12"/>
              </w:rPr>
              <w:t> </w:t>
            </w:r>
          </w:p>
        </w:tc>
      </w:tr>
      <w:tr w:rsidR="004551B9" w:rsidRPr="007E7BB0" w:rsidTr="002C7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51" w:type="dxa"/>
            <w:shd w:val="clear" w:color="auto" w:fill="auto"/>
            <w:vAlign w:val="bottom"/>
            <w:hideMark/>
          </w:tcPr>
          <w:p w:rsidR="004551B9" w:rsidRPr="007E7BB0" w:rsidRDefault="004551B9" w:rsidP="007E7BB0">
            <w:pPr>
              <w:rPr>
                <w:rFonts w:ascii="Times New Roman" w:hAnsi="Times New Roman" w:cs="Times New Roman"/>
                <w:b/>
                <w:bCs/>
                <w:sz w:val="12"/>
                <w:szCs w:val="12"/>
              </w:rPr>
            </w:pPr>
            <w:r w:rsidRPr="007E7BB0">
              <w:rPr>
                <w:rFonts w:ascii="Times New Roman" w:hAnsi="Times New Roman" w:cs="Times New Roman"/>
                <w:b/>
                <w:bCs/>
                <w:sz w:val="12"/>
                <w:szCs w:val="12"/>
              </w:rPr>
              <w:t>Итого расходов  по муниципальному району</w:t>
            </w:r>
          </w:p>
        </w:tc>
        <w:tc>
          <w:tcPr>
            <w:tcW w:w="377"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425"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92"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543" w:type="dxa"/>
            <w:shd w:val="clear" w:color="auto" w:fill="auto"/>
            <w:vAlign w:val="center"/>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c>
          <w:tcPr>
            <w:tcW w:w="973"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4 785 201,26100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2 903 719,00000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1 832 356,70000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49 125,56100</w:t>
            </w:r>
          </w:p>
        </w:tc>
        <w:tc>
          <w:tcPr>
            <w:tcW w:w="81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4 719 366,80000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2 879 636,70000</w:t>
            </w:r>
          </w:p>
        </w:tc>
        <w:tc>
          <w:tcPr>
            <w:tcW w:w="910"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1 839 730,10000</w:t>
            </w:r>
          </w:p>
        </w:tc>
        <w:tc>
          <w:tcPr>
            <w:tcW w:w="1024" w:type="dxa"/>
            <w:shd w:val="clear" w:color="auto" w:fill="auto"/>
            <w:vAlign w:val="bottom"/>
            <w:hideMark/>
          </w:tcPr>
          <w:p w:rsidR="004551B9" w:rsidRPr="007E7BB0" w:rsidRDefault="004551B9" w:rsidP="007E7BB0">
            <w:pPr>
              <w:jc w:val="center"/>
              <w:rPr>
                <w:rFonts w:ascii="Times New Roman" w:hAnsi="Times New Roman" w:cs="Times New Roman"/>
                <w:b/>
                <w:bCs/>
                <w:sz w:val="12"/>
                <w:szCs w:val="12"/>
              </w:rPr>
            </w:pPr>
            <w:r w:rsidRPr="007E7BB0">
              <w:rPr>
                <w:rFonts w:ascii="Times New Roman" w:hAnsi="Times New Roman" w:cs="Times New Roman"/>
                <w:b/>
                <w:bCs/>
                <w:sz w:val="12"/>
                <w:szCs w:val="12"/>
              </w:rPr>
              <w:t> </w:t>
            </w:r>
          </w:p>
        </w:tc>
      </w:tr>
    </w:tbl>
    <w:p w:rsidR="004551B9" w:rsidRPr="007E7BB0" w:rsidRDefault="004551B9" w:rsidP="004551B9">
      <w:pPr>
        <w:rPr>
          <w:rFonts w:ascii="Times New Roman" w:hAnsi="Times New Roman" w:cs="Times New Roman"/>
          <w:sz w:val="12"/>
          <w:szCs w:val="12"/>
        </w:rPr>
      </w:pPr>
    </w:p>
    <w:p w:rsidR="00B43C9A" w:rsidRPr="007E7BB0" w:rsidRDefault="00B43C9A" w:rsidP="004551B9">
      <w:pPr>
        <w:rPr>
          <w:rFonts w:ascii="Times New Roman" w:hAnsi="Times New Roman" w:cs="Times New Roman"/>
          <w:sz w:val="12"/>
          <w:szCs w:val="12"/>
        </w:rPr>
      </w:pPr>
    </w:p>
    <w:sectPr w:rsidR="00B43C9A" w:rsidRPr="007E7BB0" w:rsidSect="004551B9">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51B9"/>
    <w:rsid w:val="002368FC"/>
    <w:rsid w:val="002C77D8"/>
    <w:rsid w:val="004551B9"/>
    <w:rsid w:val="007E7BB0"/>
    <w:rsid w:val="00B43C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E41A00-65CB-48A1-BC57-537393388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551B9"/>
    <w:rPr>
      <w:color w:val="0000FF"/>
      <w:u w:val="single"/>
    </w:rPr>
  </w:style>
  <w:style w:type="character" w:styleId="a4">
    <w:name w:val="FollowedHyperlink"/>
    <w:basedOn w:val="a0"/>
    <w:uiPriority w:val="99"/>
    <w:semiHidden/>
    <w:unhideWhenUsed/>
    <w:rsid w:val="004551B9"/>
    <w:rPr>
      <w:color w:val="800080"/>
      <w:u w:val="single"/>
    </w:rPr>
  </w:style>
  <w:style w:type="paragraph" w:customStyle="1" w:styleId="xl63">
    <w:name w:val="xl63"/>
    <w:basedOn w:val="a"/>
    <w:rsid w:val="004551B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
    <w:rsid w:val="004551B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
    <w:rsid w:val="004551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4551B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455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4551B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455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
    <w:rsid w:val="004551B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1">
    <w:name w:val="xl71"/>
    <w:basedOn w:val="a"/>
    <w:rsid w:val="004551B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2">
    <w:name w:val="xl72"/>
    <w:basedOn w:val="a"/>
    <w:rsid w:val="004551B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4551B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4551B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551B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4551B9"/>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4551B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4551B9"/>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55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4551B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455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4551B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
    <w:rsid w:val="004551B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4551B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
    <w:rsid w:val="004551B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4551B9"/>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4551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4551B9"/>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4551B9"/>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4551B9"/>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4551B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4551B9"/>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3">
    <w:name w:val="xl93"/>
    <w:basedOn w:val="a"/>
    <w:rsid w:val="004551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4">
    <w:name w:val="xl94"/>
    <w:basedOn w:val="a"/>
    <w:rsid w:val="004551B9"/>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5">
    <w:name w:val="xl95"/>
    <w:basedOn w:val="a"/>
    <w:rsid w:val="004551B9"/>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4551B9"/>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7">
    <w:name w:val="xl97"/>
    <w:basedOn w:val="a"/>
    <w:rsid w:val="004551B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
    <w:rsid w:val="004551B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
    <w:rsid w:val="004551B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
    <w:name w:val="xl100"/>
    <w:basedOn w:val="a"/>
    <w:rsid w:val="004551B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
    <w:rsid w:val="004551B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
    <w:rsid w:val="004551B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4551B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rsid w:val="004551B9"/>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4551B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rsid w:val="004551B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4551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4551B9"/>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4551B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4551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455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4551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4551B9"/>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5">
    <w:name w:val="xl115"/>
    <w:basedOn w:val="a"/>
    <w:rsid w:val="004551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4551B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7">
    <w:name w:val="xl117"/>
    <w:basedOn w:val="a"/>
    <w:rsid w:val="004551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4551B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4551B9"/>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
    <w:rsid w:val="004551B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398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25957</Words>
  <Characters>147955</Characters>
  <Application>Microsoft Office Word</Application>
  <DocSecurity>0</DocSecurity>
  <Lines>1232</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Крамич Наталья Валерьевна</dc:creator>
  <cp:lastModifiedBy>Лукашева Лариса Александровна</cp:lastModifiedBy>
  <cp:revision>2</cp:revision>
  <dcterms:created xsi:type="dcterms:W3CDTF">2021-10-14T05:02:00Z</dcterms:created>
  <dcterms:modified xsi:type="dcterms:W3CDTF">2021-10-14T05:02:00Z</dcterms:modified>
</cp:coreProperties>
</file>